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4F" w:rsidRPr="00FD2479" w:rsidRDefault="00A70F4F" w:rsidP="00FD2479">
      <w:pPr>
        <w:tabs>
          <w:tab w:val="left" w:pos="4458"/>
          <w:tab w:val="center" w:pos="5040"/>
        </w:tabs>
        <w:ind w:firstLine="720"/>
        <w:jc w:val="center"/>
        <w:rPr>
          <w:b/>
          <w:color w:val="000000"/>
          <w:spacing w:val="-8"/>
          <w:sz w:val="24"/>
        </w:rPr>
      </w:pPr>
      <w:bookmarkStart w:id="0" w:name="_GoBack"/>
      <w:bookmarkEnd w:id="0"/>
      <w:r w:rsidRPr="00B77402">
        <w:rPr>
          <w:rFonts w:cs="Times New Roman"/>
          <w:b/>
          <w:noProof/>
          <w:sz w:val="20"/>
          <w:szCs w:val="20"/>
          <w:lang w:val="vi-VN" w:eastAsia="vi-VN"/>
        </w:rPr>
        <w:drawing>
          <wp:anchor distT="0" distB="0" distL="0" distR="0" simplePos="0" relativeHeight="251658240" behindDoc="1" locked="0" layoutInCell="1" allowOverlap="1" wp14:anchorId="513B9058" wp14:editId="751D523D">
            <wp:simplePos x="0" y="0"/>
            <wp:positionH relativeFrom="page">
              <wp:posOffset>3669665</wp:posOffset>
            </wp:positionH>
            <wp:positionV relativeFrom="margin">
              <wp:posOffset>8644255</wp:posOffset>
            </wp:positionV>
            <wp:extent cx="1969135" cy="42545"/>
            <wp:effectExtent l="0" t="0" r="0" b="0"/>
            <wp:wrapNone/>
            <wp:docPr id="3"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8"/>
                    <a:stretch/>
                  </pic:blipFill>
                  <pic:spPr>
                    <a:xfrm>
                      <a:off x="0" y="0"/>
                      <a:ext cx="1969135" cy="42545"/>
                    </a:xfrm>
                    <a:prstGeom prst="rect">
                      <a:avLst/>
                    </a:prstGeom>
                  </pic:spPr>
                </pic:pic>
              </a:graphicData>
            </a:graphic>
          </wp:anchor>
        </w:drawing>
      </w:r>
      <w:r w:rsidRPr="00B77402">
        <w:rPr>
          <w:rFonts w:cs="Times New Roman"/>
          <w:b/>
          <w:sz w:val="20"/>
          <w:szCs w:val="20"/>
        </w:rPr>
        <w:t xml:space="preserve"> </w:t>
      </w:r>
      <w:r w:rsidR="00FD2479">
        <w:rPr>
          <w:b/>
          <w:color w:val="000000"/>
          <w:spacing w:val="-8"/>
          <w:sz w:val="24"/>
        </w:rPr>
        <w:t>Phụ lục 1b: THỰC TRẠNG CÁC TIÊU CHÍ LÀNG N</w:t>
      </w:r>
      <w:r w:rsidR="00FD2479" w:rsidRPr="00884879">
        <w:rPr>
          <w:b/>
          <w:color w:val="000000"/>
          <w:spacing w:val="-8"/>
          <w:sz w:val="24"/>
        </w:rPr>
        <w:t xml:space="preserve">ÔNG THÔN MỚI </w:t>
      </w:r>
    </w:p>
    <w:p w:rsidR="004755A7" w:rsidRPr="00A70F4F" w:rsidRDefault="00FD2479" w:rsidP="00A70F4F">
      <w:pPr>
        <w:spacing w:after="0" w:line="0" w:lineRule="atLeast"/>
        <w:jc w:val="center"/>
        <w:rPr>
          <w:rFonts w:cs="Times New Roman"/>
          <w:i/>
          <w:sz w:val="20"/>
          <w:szCs w:val="20"/>
        </w:rPr>
      </w:pPr>
      <w:r>
        <w:rPr>
          <w:rFonts w:cs="Times New Roman"/>
          <w:i/>
          <w:sz w:val="20"/>
          <w:szCs w:val="20"/>
        </w:rPr>
        <w:t>(Kèm theo Kế hoạch</w:t>
      </w:r>
      <w:r w:rsidR="00A70F4F">
        <w:rPr>
          <w:rFonts w:cs="Times New Roman"/>
          <w:i/>
          <w:sz w:val="20"/>
          <w:szCs w:val="20"/>
        </w:rPr>
        <w:t xml:space="preserve"> </w:t>
      </w:r>
      <w:r w:rsidR="00A70F4F" w:rsidRPr="00B77402">
        <w:rPr>
          <w:rFonts w:cs="Times New Roman"/>
          <w:i/>
          <w:sz w:val="20"/>
          <w:szCs w:val="20"/>
        </w:rPr>
        <w:t>số</w:t>
      </w:r>
      <w:r w:rsidR="00387F61">
        <w:rPr>
          <w:rFonts w:cs="Times New Roman"/>
          <w:i/>
          <w:sz w:val="20"/>
          <w:szCs w:val="20"/>
        </w:rPr>
        <w:t xml:space="preserve">          /</w:t>
      </w:r>
      <w:r>
        <w:rPr>
          <w:rFonts w:cs="Times New Roman"/>
          <w:i/>
          <w:sz w:val="20"/>
          <w:szCs w:val="20"/>
        </w:rPr>
        <w:t>KH</w:t>
      </w:r>
      <w:r w:rsidR="00A70F4F">
        <w:rPr>
          <w:rFonts w:cs="Times New Roman"/>
          <w:i/>
          <w:sz w:val="20"/>
          <w:szCs w:val="20"/>
        </w:rPr>
        <w:t>-UBND,</w:t>
      </w:r>
      <w:r w:rsidR="00A70F4F" w:rsidRPr="00B77402">
        <w:rPr>
          <w:rFonts w:cs="Times New Roman"/>
          <w:i/>
          <w:sz w:val="20"/>
          <w:szCs w:val="20"/>
        </w:rPr>
        <w:t xml:space="preserve">, ngày        tháng </w:t>
      </w:r>
      <w:r>
        <w:rPr>
          <w:rFonts w:cs="Times New Roman"/>
          <w:i/>
          <w:sz w:val="20"/>
          <w:szCs w:val="20"/>
        </w:rPr>
        <w:t>6</w:t>
      </w:r>
      <w:r w:rsidR="00A70F4F">
        <w:rPr>
          <w:rFonts w:cs="Times New Roman"/>
          <w:i/>
          <w:sz w:val="20"/>
          <w:szCs w:val="20"/>
        </w:rPr>
        <w:t xml:space="preserve"> </w:t>
      </w:r>
      <w:r w:rsidR="00A70F4F" w:rsidRPr="00B77402">
        <w:rPr>
          <w:rFonts w:cs="Times New Roman"/>
          <w:i/>
          <w:sz w:val="20"/>
          <w:szCs w:val="20"/>
        </w:rPr>
        <w:t xml:space="preserve"> năm 202</w:t>
      </w:r>
      <w:r>
        <w:rPr>
          <w:rFonts w:cs="Times New Roman"/>
          <w:i/>
          <w:sz w:val="20"/>
          <w:szCs w:val="20"/>
        </w:rPr>
        <w:t>1</w:t>
      </w:r>
      <w:r w:rsidR="00A70F4F" w:rsidRPr="00B77402">
        <w:rPr>
          <w:rFonts w:cs="Times New Roman"/>
          <w:i/>
          <w:sz w:val="20"/>
          <w:szCs w:val="20"/>
        </w:rPr>
        <w:t xml:space="preserve"> của UBND xã Song An) </w:t>
      </w:r>
    </w:p>
    <w:p w:rsidR="00B127C9" w:rsidRPr="00B77402" w:rsidRDefault="00B127C9" w:rsidP="008C5546">
      <w:pPr>
        <w:spacing w:after="0" w:line="240" w:lineRule="atLeast"/>
        <w:jc w:val="both"/>
        <w:rPr>
          <w:rFonts w:cs="Times New Roman"/>
          <w:sz w:val="20"/>
          <w:szCs w:val="20"/>
        </w:rPr>
      </w:pPr>
    </w:p>
    <w:tbl>
      <w:tblPr>
        <w:tblW w:w="9371" w:type="dxa"/>
        <w:tblInd w:w="93" w:type="dxa"/>
        <w:tblLayout w:type="fixed"/>
        <w:tblLook w:val="04A0" w:firstRow="1" w:lastRow="0" w:firstColumn="1" w:lastColumn="0" w:noHBand="0" w:noVBand="1"/>
      </w:tblPr>
      <w:tblGrid>
        <w:gridCol w:w="441"/>
        <w:gridCol w:w="850"/>
        <w:gridCol w:w="4253"/>
        <w:gridCol w:w="992"/>
        <w:gridCol w:w="1843"/>
        <w:gridCol w:w="992"/>
      </w:tblGrid>
      <w:tr w:rsidR="00321A6B" w:rsidRPr="00B77402" w:rsidTr="00071367">
        <w:trPr>
          <w:trHeight w:val="60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B" w:rsidRPr="00B77402" w:rsidRDefault="00321A6B"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TT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1A6B" w:rsidRPr="00B77402" w:rsidRDefault="00321A6B"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 xml:space="preserve">Tên </w:t>
            </w:r>
            <w:r w:rsidRPr="00B77402">
              <w:rPr>
                <w:rFonts w:eastAsia="Times New Roman" w:cs="Times New Roman"/>
                <w:b/>
                <w:bCs/>
                <w:color w:val="000000"/>
                <w:sz w:val="20"/>
                <w:szCs w:val="20"/>
              </w:rPr>
              <w:br/>
              <w:t>tiêu chí</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321A6B" w:rsidRPr="00B77402" w:rsidRDefault="00321A6B"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Nội dung tiêu chí</w:t>
            </w:r>
            <w:r>
              <w:rPr>
                <w:rFonts w:eastAsia="Times New Roman" w:cs="Times New Roman"/>
                <w:b/>
                <w:bCs/>
                <w:color w:val="000000"/>
                <w:sz w:val="20"/>
                <w:szCs w:val="20"/>
              </w:rPr>
              <w:t xml:space="preserve"> theo quy định </w:t>
            </w:r>
            <w:r w:rsidRPr="00B77402">
              <w:rPr>
                <w:rFonts w:eastAsia="Times New Roman" w:cs="Times New Roman"/>
                <w:b/>
                <w:bCs/>
                <w:color w:val="000000"/>
                <w:sz w:val="20"/>
                <w:szCs w:val="20"/>
              </w:rPr>
              <w:t>183/QĐ-UBND</w:t>
            </w:r>
          </w:p>
        </w:tc>
        <w:tc>
          <w:tcPr>
            <w:tcW w:w="992" w:type="dxa"/>
            <w:vMerge w:val="restart"/>
            <w:tcBorders>
              <w:top w:val="single" w:sz="4" w:space="0" w:color="auto"/>
              <w:left w:val="nil"/>
              <w:right w:val="single" w:sz="4" w:space="0" w:color="auto"/>
            </w:tcBorders>
            <w:shd w:val="clear" w:color="auto" w:fill="auto"/>
            <w:vAlign w:val="center"/>
            <w:hideMark/>
          </w:tcPr>
          <w:p w:rsidR="00321A6B" w:rsidRPr="00B77402" w:rsidRDefault="00321A6B"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Chỉ tiêu</w:t>
            </w:r>
            <w:r w:rsidRPr="00B77402">
              <w:rPr>
                <w:rFonts w:eastAsia="Times New Roman" w:cs="Times New Roman"/>
                <w:b/>
                <w:bCs/>
                <w:color w:val="000000"/>
                <w:sz w:val="20"/>
                <w:szCs w:val="20"/>
              </w:rPr>
              <w:br/>
              <w:t xml:space="preserve"> thôn, làng </w:t>
            </w:r>
            <w:r>
              <w:rPr>
                <w:rFonts w:eastAsia="Times New Roman" w:cs="Times New Roman"/>
                <w:b/>
                <w:bCs/>
                <w:color w:val="000000"/>
                <w:sz w:val="20"/>
                <w:szCs w:val="20"/>
              </w:rPr>
              <w:t xml:space="preserve">đạt chuẩn </w:t>
            </w:r>
            <w:r w:rsidRPr="00B77402">
              <w:rPr>
                <w:rFonts w:eastAsia="Times New Roman" w:cs="Times New Roman"/>
                <w:b/>
                <w:bCs/>
                <w:color w:val="000000"/>
                <w:sz w:val="20"/>
                <w:szCs w:val="20"/>
              </w:rPr>
              <w:t>(Theo Quyết định 183/QĐ-UBND)</w:t>
            </w:r>
          </w:p>
        </w:tc>
        <w:tc>
          <w:tcPr>
            <w:tcW w:w="1843" w:type="dxa"/>
            <w:vMerge w:val="restart"/>
            <w:tcBorders>
              <w:top w:val="single" w:sz="4" w:space="0" w:color="auto"/>
              <w:left w:val="nil"/>
              <w:right w:val="single" w:sz="4" w:space="0" w:color="auto"/>
            </w:tcBorders>
            <w:vAlign w:val="center"/>
          </w:tcPr>
          <w:p w:rsidR="00321A6B" w:rsidRPr="00B77402" w:rsidRDefault="00F02E7D" w:rsidP="00F02E7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Kết quả</w:t>
            </w:r>
          </w:p>
        </w:tc>
        <w:tc>
          <w:tcPr>
            <w:tcW w:w="992" w:type="dxa"/>
            <w:vMerge w:val="restart"/>
            <w:tcBorders>
              <w:top w:val="single" w:sz="4" w:space="0" w:color="auto"/>
              <w:left w:val="nil"/>
              <w:right w:val="single" w:sz="4" w:space="0" w:color="auto"/>
            </w:tcBorders>
            <w:vAlign w:val="center"/>
          </w:tcPr>
          <w:p w:rsidR="00321A6B" w:rsidRPr="00B77402" w:rsidRDefault="00321A6B" w:rsidP="008C5546">
            <w:pPr>
              <w:spacing w:after="0" w:line="240" w:lineRule="auto"/>
              <w:jc w:val="both"/>
              <w:rPr>
                <w:rFonts w:eastAsia="Times New Roman" w:cs="Times New Roman"/>
                <w:b/>
                <w:bCs/>
                <w:color w:val="000000"/>
                <w:sz w:val="20"/>
                <w:szCs w:val="20"/>
              </w:rPr>
            </w:pPr>
            <w:r>
              <w:rPr>
                <w:rFonts w:eastAsia="Times New Roman" w:cs="Times New Roman"/>
                <w:b/>
                <w:bCs/>
                <w:color w:val="000000"/>
                <w:sz w:val="20"/>
                <w:szCs w:val="20"/>
              </w:rPr>
              <w:t>Đánh giá</w:t>
            </w:r>
          </w:p>
        </w:tc>
      </w:tr>
      <w:tr w:rsidR="00321A6B" w:rsidRPr="00B77402" w:rsidTr="00071367">
        <w:trPr>
          <w:trHeight w:val="1273"/>
        </w:trPr>
        <w:tc>
          <w:tcPr>
            <w:tcW w:w="5544" w:type="dxa"/>
            <w:gridSpan w:val="3"/>
            <w:tcBorders>
              <w:top w:val="nil"/>
              <w:left w:val="single" w:sz="4" w:space="0" w:color="auto"/>
              <w:bottom w:val="single" w:sz="4" w:space="0" w:color="auto"/>
              <w:right w:val="single" w:sz="4" w:space="0" w:color="auto"/>
            </w:tcBorders>
            <w:shd w:val="clear" w:color="auto" w:fill="auto"/>
            <w:noWrap/>
            <w:vAlign w:val="center"/>
          </w:tcPr>
          <w:p w:rsidR="00321A6B" w:rsidRPr="00B77402" w:rsidRDefault="00321A6B"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I.</w:t>
            </w:r>
            <w:r>
              <w:rPr>
                <w:rFonts w:eastAsia="Times New Roman" w:cs="Times New Roman"/>
                <w:b/>
                <w:bCs/>
                <w:color w:val="000000"/>
                <w:sz w:val="20"/>
                <w:szCs w:val="20"/>
              </w:rPr>
              <w:t xml:space="preserve"> </w:t>
            </w:r>
            <w:r w:rsidRPr="00B77402">
              <w:rPr>
                <w:rFonts w:eastAsia="Times New Roman" w:cs="Times New Roman"/>
                <w:b/>
                <w:bCs/>
                <w:color w:val="000000"/>
                <w:sz w:val="20"/>
                <w:szCs w:val="20"/>
              </w:rPr>
              <w:t>QUY HOẠCH</w:t>
            </w:r>
          </w:p>
        </w:tc>
        <w:tc>
          <w:tcPr>
            <w:tcW w:w="992" w:type="dxa"/>
            <w:vMerge/>
            <w:tcBorders>
              <w:left w:val="nil"/>
              <w:bottom w:val="single" w:sz="4" w:space="0" w:color="auto"/>
              <w:right w:val="single" w:sz="4" w:space="0" w:color="auto"/>
            </w:tcBorders>
            <w:shd w:val="clear" w:color="auto" w:fill="auto"/>
            <w:noWrap/>
            <w:vAlign w:val="center"/>
          </w:tcPr>
          <w:p w:rsidR="00321A6B" w:rsidRPr="00B77402" w:rsidRDefault="00321A6B" w:rsidP="008C5546">
            <w:pPr>
              <w:spacing w:after="0" w:line="240" w:lineRule="auto"/>
              <w:jc w:val="both"/>
              <w:rPr>
                <w:rFonts w:eastAsia="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noWrap/>
            <w:vAlign w:val="center"/>
          </w:tcPr>
          <w:p w:rsidR="00321A6B" w:rsidRPr="00B77402" w:rsidRDefault="00321A6B" w:rsidP="008C5546">
            <w:pPr>
              <w:spacing w:after="0" w:line="240" w:lineRule="auto"/>
              <w:jc w:val="both"/>
              <w:rPr>
                <w:rFonts w:eastAsia="Times New Roman" w:cs="Times New Roman"/>
                <w:b/>
                <w:color w:val="000000"/>
                <w:sz w:val="20"/>
                <w:szCs w:val="20"/>
              </w:rPr>
            </w:pPr>
          </w:p>
        </w:tc>
        <w:tc>
          <w:tcPr>
            <w:tcW w:w="992" w:type="dxa"/>
            <w:vMerge/>
            <w:tcBorders>
              <w:left w:val="nil"/>
              <w:bottom w:val="single" w:sz="4" w:space="0" w:color="auto"/>
              <w:right w:val="single" w:sz="4" w:space="0" w:color="auto"/>
            </w:tcBorders>
          </w:tcPr>
          <w:p w:rsidR="00321A6B" w:rsidRPr="00B77402" w:rsidRDefault="00321A6B" w:rsidP="008C5546">
            <w:pPr>
              <w:spacing w:after="0" w:line="240" w:lineRule="auto"/>
              <w:jc w:val="both"/>
              <w:rPr>
                <w:rFonts w:eastAsia="Times New Roman" w:cs="Times New Roman"/>
                <w:b/>
                <w:color w:val="000000"/>
                <w:sz w:val="20"/>
                <w:szCs w:val="20"/>
              </w:rPr>
            </w:pPr>
          </w:p>
        </w:tc>
      </w:tr>
      <w:tr w:rsidR="00387F61" w:rsidRPr="00B77402" w:rsidTr="00372234">
        <w:trPr>
          <w:trHeight w:val="458"/>
        </w:trPr>
        <w:tc>
          <w:tcPr>
            <w:tcW w:w="441" w:type="dxa"/>
            <w:vMerge w:val="restart"/>
            <w:tcBorders>
              <w:top w:val="nil"/>
              <w:left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w:t>
            </w:r>
          </w:p>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850" w:type="dxa"/>
            <w:vMerge w:val="restart"/>
            <w:tcBorders>
              <w:top w:val="nil"/>
              <w:left w:val="nil"/>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Quy hoạch</w:t>
            </w:r>
          </w:p>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xml:space="preserve">1.1. Thôn, làng xây dựng nông thôn mới phải nằm trong không gian quy hoạch xây dựng nông thôn mới của xã; vị trí; địa lý, ranh giới thôn, làng phải phù hợp với quy hoạch xây dựng nông thôn mới được duyệt,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vAlign w:val="center"/>
          </w:tcPr>
          <w:p w:rsidR="00387F61" w:rsidRPr="004B3DD1" w:rsidRDefault="00387F61" w:rsidP="00110C6C">
            <w:pPr>
              <w:spacing w:after="0" w:line="240" w:lineRule="auto"/>
              <w:jc w:val="both"/>
              <w:rPr>
                <w:rFonts w:eastAsia="Times New Roman" w:cs="Times New Roman"/>
                <w:color w:val="000000"/>
                <w:sz w:val="22"/>
              </w:rPr>
            </w:pPr>
            <w:r w:rsidRPr="00110C6C">
              <w:rPr>
                <w:rFonts w:eastAsia="Times New Roman" w:cs="Times New Roman"/>
                <w:color w:val="000000"/>
                <w:sz w:val="20"/>
                <w:szCs w:val="20"/>
              </w:rPr>
              <w:t>-</w:t>
            </w:r>
            <w:r>
              <w:rPr>
                <w:rFonts w:eastAsia="Times New Roman" w:cs="Times New Roman"/>
                <w:color w:val="000000"/>
                <w:sz w:val="20"/>
                <w:szCs w:val="20"/>
              </w:rPr>
              <w:t xml:space="preserve"> </w:t>
            </w:r>
            <w:r w:rsidRPr="00110C6C">
              <w:rPr>
                <w:rFonts w:eastAsia="Times New Roman" w:cs="Times New Roman"/>
                <w:color w:val="000000"/>
                <w:sz w:val="20"/>
                <w:szCs w:val="20"/>
              </w:rPr>
              <w:t>Hiện trạng: Không gian làng đã được xây dựng</w:t>
            </w:r>
            <w:r w:rsidR="005908CC">
              <w:rPr>
                <w:rFonts w:eastAsia="Times New Roman" w:cs="Times New Roman"/>
                <w:color w:val="000000"/>
                <w:sz w:val="20"/>
                <w:szCs w:val="20"/>
              </w:rPr>
              <w:t xml:space="preserve"> theo đề án làng nông thôn mới, Đề án xây dựng NTM của xã</w:t>
            </w:r>
            <w:r w:rsidR="00020F84">
              <w:rPr>
                <w:rFonts w:eastAsia="Times New Roman" w:cs="Times New Roman"/>
                <w:color w:val="000000"/>
                <w:sz w:val="20"/>
                <w:szCs w:val="20"/>
              </w:rPr>
              <w:t xml:space="preserve"> đã được duyệt</w:t>
            </w:r>
            <w:r w:rsidR="004B3DD1">
              <w:rPr>
                <w:rFonts w:eastAsia="Times New Roman" w:cs="Times New Roman"/>
                <w:color w:val="000000"/>
                <w:sz w:val="20"/>
                <w:szCs w:val="20"/>
              </w:rPr>
              <w:t xml:space="preserve"> tại </w:t>
            </w:r>
            <w:r w:rsidR="004B3DD1" w:rsidRPr="004B3DD1">
              <w:rPr>
                <w:sz w:val="20"/>
                <w:szCs w:val="20"/>
              </w:rPr>
              <w:t>Quyết định số 1744/QĐ-UBND ngày 13/8/2019</w:t>
            </w:r>
            <w:r w:rsidR="004B3DD1">
              <w:rPr>
                <w:sz w:val="20"/>
                <w:szCs w:val="20"/>
              </w:rPr>
              <w:t xml:space="preserve"> của UBND thị xã An Khê.</w:t>
            </w:r>
          </w:p>
          <w:p w:rsidR="00387F61" w:rsidRPr="001E0C1F" w:rsidRDefault="00387F61" w:rsidP="00BB50AF">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20F84" w:rsidRDefault="00020F84" w:rsidP="00372234">
            <w:pPr>
              <w:spacing w:after="0" w:line="240" w:lineRule="auto"/>
              <w:jc w:val="center"/>
              <w:rPr>
                <w:rFonts w:eastAsia="Times New Roman" w:cs="Times New Roman"/>
                <w:color w:val="000000"/>
                <w:sz w:val="20"/>
                <w:szCs w:val="20"/>
              </w:rPr>
            </w:pPr>
          </w:p>
          <w:p w:rsidR="00020F84" w:rsidRDefault="00020F84" w:rsidP="00372234">
            <w:pPr>
              <w:spacing w:after="0" w:line="240" w:lineRule="auto"/>
              <w:jc w:val="center"/>
              <w:rPr>
                <w:rFonts w:eastAsia="Times New Roman" w:cs="Times New Roman"/>
                <w:color w:val="000000"/>
                <w:sz w:val="20"/>
                <w:szCs w:val="20"/>
              </w:rPr>
            </w:pPr>
          </w:p>
          <w:p w:rsidR="00020F84" w:rsidRDefault="00020F84" w:rsidP="00372234">
            <w:pPr>
              <w:spacing w:after="0" w:line="240" w:lineRule="auto"/>
              <w:jc w:val="center"/>
              <w:rPr>
                <w:rFonts w:eastAsia="Times New Roman" w:cs="Times New Roman"/>
                <w:color w:val="000000"/>
                <w:sz w:val="20"/>
                <w:szCs w:val="20"/>
              </w:rPr>
            </w:pPr>
          </w:p>
          <w:p w:rsidR="00387F61" w:rsidRPr="00B77402" w:rsidRDefault="00BB50AF" w:rsidP="003722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372234">
        <w:trPr>
          <w:trHeight w:val="347"/>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1.2. Các công trình giao thông, văn hóa, phúc lợi của thôn, làng cần phải được quy hoạch đất và được cắm mốc</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vAlign w:val="center"/>
          </w:tcPr>
          <w:p w:rsidR="00387F61" w:rsidRPr="00CD2C3B" w:rsidRDefault="00387F61" w:rsidP="00110C6C">
            <w:pPr>
              <w:spacing w:after="0" w:line="240" w:lineRule="auto"/>
              <w:jc w:val="both"/>
              <w:rPr>
                <w:rFonts w:eastAsia="Times New Roman" w:cs="Times New Roman"/>
                <w:color w:val="000000"/>
                <w:sz w:val="20"/>
                <w:szCs w:val="20"/>
              </w:rPr>
            </w:pPr>
            <w:r w:rsidRPr="00110C6C">
              <w:rPr>
                <w:rFonts w:eastAsia="Times New Roman" w:cs="Times New Roman"/>
                <w:color w:val="000000"/>
                <w:sz w:val="20"/>
                <w:szCs w:val="20"/>
              </w:rPr>
              <w:t>-</w:t>
            </w:r>
            <w:r>
              <w:rPr>
                <w:rFonts w:eastAsia="Times New Roman" w:cs="Times New Roman"/>
                <w:color w:val="000000"/>
                <w:sz w:val="20"/>
                <w:szCs w:val="20"/>
              </w:rPr>
              <w:t xml:space="preserve"> </w:t>
            </w:r>
            <w:r w:rsidRPr="00110C6C">
              <w:rPr>
                <w:rFonts w:eastAsia="Times New Roman" w:cs="Times New Roman"/>
                <w:color w:val="000000"/>
                <w:sz w:val="20"/>
                <w:szCs w:val="20"/>
              </w:rPr>
              <w:t xml:space="preserve">Hiện trạng: </w:t>
            </w:r>
            <w:r w:rsidRPr="00B77402">
              <w:rPr>
                <w:rFonts w:eastAsia="Times New Roman" w:cs="Times New Roman"/>
                <w:color w:val="000000"/>
                <w:sz w:val="20"/>
                <w:szCs w:val="20"/>
              </w:rPr>
              <w:t xml:space="preserve">Các công trình giao thông, văn hóa, phúc lợi của thôn, làng </w:t>
            </w:r>
            <w:r>
              <w:rPr>
                <w:rFonts w:eastAsia="Times New Roman" w:cs="Times New Roman"/>
                <w:color w:val="000000"/>
                <w:sz w:val="20"/>
                <w:szCs w:val="20"/>
              </w:rPr>
              <w:t>đã</w:t>
            </w:r>
            <w:r w:rsidRPr="00B77402">
              <w:rPr>
                <w:rFonts w:eastAsia="Times New Roman" w:cs="Times New Roman"/>
                <w:color w:val="000000"/>
                <w:sz w:val="20"/>
                <w:szCs w:val="20"/>
              </w:rPr>
              <w:t xml:space="preserve"> được </w:t>
            </w:r>
            <w:r>
              <w:rPr>
                <w:rFonts w:eastAsia="Times New Roman" w:cs="Times New Roman"/>
                <w:color w:val="000000"/>
                <w:sz w:val="20"/>
                <w:szCs w:val="20"/>
              </w:rPr>
              <w:t>xây dựng</w:t>
            </w:r>
            <w:r w:rsidR="00CD2C3B">
              <w:rPr>
                <w:rFonts w:eastAsia="Times New Roman" w:cs="Times New Roman"/>
                <w:color w:val="000000"/>
                <w:sz w:val="20"/>
                <w:szCs w:val="20"/>
              </w:rPr>
              <w:t>.</w:t>
            </w:r>
            <w:r>
              <w:rPr>
                <w:rFonts w:eastAsia="Times New Roman" w:cs="Times New Roman"/>
                <w:color w:val="000000"/>
                <w:sz w:val="20"/>
                <w:szCs w:val="20"/>
              </w:rPr>
              <w:t xml:space="preserve"> </w:t>
            </w:r>
            <w:r w:rsidRPr="00B77402">
              <w:rPr>
                <w:rFonts w:eastAsia="Times New Roman" w:cs="Times New Roman"/>
                <w:color w:val="000000"/>
                <w:sz w:val="20"/>
                <w:szCs w:val="20"/>
              </w:rPr>
              <w:t xml:space="preserve"> </w:t>
            </w:r>
            <w:r w:rsidR="00CD2C3B">
              <w:rPr>
                <w:rFonts w:eastAsia="Times New Roman" w:cs="Times New Roman"/>
                <w:color w:val="000000"/>
                <w:sz w:val="20"/>
                <w:szCs w:val="20"/>
              </w:rPr>
              <w:t>Khu vực nhà rông đã được làm hàng rào ranh giới</w:t>
            </w:r>
          </w:p>
          <w:p w:rsidR="00387F61" w:rsidRPr="00B77402" w:rsidRDefault="00387F61" w:rsidP="005164C6">
            <w:pPr>
              <w:spacing w:after="0" w:line="240" w:lineRule="auto"/>
              <w:jc w:val="both"/>
              <w:rPr>
                <w:rFonts w:eastAsia="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87F61" w:rsidRDefault="00387F61" w:rsidP="00372234">
            <w:pPr>
              <w:spacing w:after="0" w:line="240" w:lineRule="auto"/>
              <w:jc w:val="center"/>
              <w:rPr>
                <w:rFonts w:eastAsia="Times New Roman" w:cs="Times New Roman"/>
                <w:color w:val="FF0000"/>
                <w:sz w:val="20"/>
                <w:szCs w:val="20"/>
              </w:rPr>
            </w:pPr>
          </w:p>
          <w:p w:rsidR="00CD2C3B" w:rsidRDefault="00CD2C3B" w:rsidP="00372234">
            <w:pPr>
              <w:spacing w:after="0" w:line="240" w:lineRule="auto"/>
              <w:jc w:val="center"/>
              <w:rPr>
                <w:rFonts w:eastAsia="Times New Roman" w:cs="Times New Roman"/>
                <w:color w:val="FF0000"/>
                <w:sz w:val="20"/>
                <w:szCs w:val="20"/>
              </w:rPr>
            </w:pPr>
          </w:p>
          <w:p w:rsidR="00CD2C3B" w:rsidRDefault="00CD2C3B" w:rsidP="00372234">
            <w:pPr>
              <w:spacing w:after="0" w:line="240" w:lineRule="auto"/>
              <w:jc w:val="center"/>
              <w:rPr>
                <w:rFonts w:eastAsia="Times New Roman" w:cs="Times New Roman"/>
                <w:color w:val="FF0000"/>
                <w:sz w:val="20"/>
                <w:szCs w:val="20"/>
              </w:rPr>
            </w:pPr>
          </w:p>
          <w:p w:rsidR="00CD2C3B" w:rsidRDefault="00CD2C3B" w:rsidP="00372234">
            <w:pPr>
              <w:spacing w:after="0" w:line="240" w:lineRule="auto"/>
              <w:jc w:val="center"/>
              <w:rPr>
                <w:rFonts w:eastAsia="Times New Roman" w:cs="Times New Roman"/>
                <w:color w:val="FF0000"/>
                <w:sz w:val="20"/>
                <w:szCs w:val="20"/>
              </w:rPr>
            </w:pPr>
          </w:p>
          <w:p w:rsidR="00CD2C3B" w:rsidRDefault="00CD2C3B" w:rsidP="00372234">
            <w:pPr>
              <w:spacing w:after="0" w:line="240" w:lineRule="auto"/>
              <w:jc w:val="center"/>
              <w:rPr>
                <w:rFonts w:eastAsia="Times New Roman" w:cs="Times New Roman"/>
                <w:color w:val="FF0000"/>
                <w:sz w:val="20"/>
                <w:szCs w:val="20"/>
              </w:rPr>
            </w:pPr>
          </w:p>
          <w:p w:rsidR="00CD2C3B" w:rsidRPr="00CD2C3B" w:rsidRDefault="00CD2C3B" w:rsidP="00372234">
            <w:pPr>
              <w:spacing w:after="0" w:line="240" w:lineRule="auto"/>
              <w:jc w:val="center"/>
              <w:rPr>
                <w:rFonts w:eastAsia="Times New Roman" w:cs="Times New Roman"/>
                <w:color w:val="000000" w:themeColor="text1"/>
                <w:sz w:val="20"/>
                <w:szCs w:val="20"/>
              </w:rPr>
            </w:pPr>
            <w:r w:rsidRPr="00CD2C3B">
              <w:rPr>
                <w:rFonts w:eastAsia="Times New Roman" w:cs="Times New Roman"/>
                <w:color w:val="000000" w:themeColor="text1"/>
                <w:sz w:val="20"/>
                <w:szCs w:val="20"/>
              </w:rPr>
              <w:t>Đạt</w:t>
            </w:r>
          </w:p>
        </w:tc>
      </w:tr>
      <w:tr w:rsidR="00387F61" w:rsidRPr="00B77402" w:rsidTr="00372234">
        <w:trPr>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2</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Giao thông</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2.1. Đường từ trung tâm xã đến thôn, làng nông thôn mới được nhựa hóa đảm bảo đi lại thuận tiện quanh năm</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C4659A">
            <w:pPr>
              <w:spacing w:after="0" w:line="240" w:lineRule="auto"/>
              <w:jc w:val="center"/>
              <w:rPr>
                <w:rFonts w:eastAsia="Times New Roman" w:cs="Times New Roman"/>
                <w:color w:val="000000"/>
                <w:sz w:val="20"/>
                <w:szCs w:val="20"/>
              </w:rPr>
            </w:pPr>
            <w:r w:rsidRPr="00B77402">
              <w:rPr>
                <w:rFonts w:eastAsia="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3,5 km được bê tông hóa, 3,0 km đường quốc lộ. </w:t>
            </w:r>
          </w:p>
          <w:p w:rsidR="00387F61" w:rsidRPr="00B77402" w:rsidRDefault="00387F61" w:rsidP="008C5546">
            <w:pPr>
              <w:spacing w:after="0" w:line="240" w:lineRule="auto"/>
              <w:jc w:val="both"/>
              <w:rPr>
                <w:rFonts w:eastAsia="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6108B3" w:rsidRDefault="006108B3" w:rsidP="00372234">
            <w:pPr>
              <w:spacing w:after="0" w:line="240" w:lineRule="auto"/>
              <w:jc w:val="center"/>
              <w:rPr>
                <w:rFonts w:eastAsia="Times New Roman" w:cs="Times New Roman"/>
                <w:color w:val="000000"/>
                <w:sz w:val="20"/>
                <w:szCs w:val="20"/>
              </w:rPr>
            </w:pPr>
          </w:p>
          <w:p w:rsidR="006108B3" w:rsidRDefault="006108B3" w:rsidP="00372234">
            <w:pPr>
              <w:spacing w:after="0" w:line="240" w:lineRule="auto"/>
              <w:jc w:val="center"/>
              <w:rPr>
                <w:rFonts w:eastAsia="Times New Roman" w:cs="Times New Roman"/>
                <w:color w:val="000000"/>
                <w:sz w:val="20"/>
                <w:szCs w:val="20"/>
              </w:rPr>
            </w:pPr>
          </w:p>
          <w:p w:rsidR="00387F61" w:rsidRPr="00B77402" w:rsidRDefault="006108B3" w:rsidP="00372234">
            <w:pPr>
              <w:spacing w:after="0" w:line="240" w:lineRule="auto"/>
              <w:jc w:val="center"/>
              <w:rPr>
                <w:rFonts w:eastAsia="Times New Roman" w:cs="Times New Roman"/>
                <w:color w:val="000000" w:themeColor="text1"/>
                <w:sz w:val="20"/>
                <w:szCs w:val="20"/>
              </w:rPr>
            </w:pPr>
            <w:r>
              <w:rPr>
                <w:rFonts w:eastAsia="Times New Roman" w:cs="Times New Roman"/>
                <w:color w:val="000000"/>
                <w:sz w:val="20"/>
                <w:szCs w:val="20"/>
              </w:rPr>
              <w:t>Đạt</w:t>
            </w:r>
          </w:p>
        </w:tc>
      </w:tr>
      <w:tr w:rsidR="00387F61" w:rsidRPr="00B77402" w:rsidTr="00372234">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2.2. Đường trục thôn, làng, đường liên thôn, làng được bê tông, nhựa hóa</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≥70%</w:t>
            </w:r>
          </w:p>
        </w:tc>
        <w:tc>
          <w:tcPr>
            <w:tcW w:w="1843" w:type="dxa"/>
            <w:tcBorders>
              <w:top w:val="nil"/>
              <w:left w:val="nil"/>
              <w:bottom w:val="single" w:sz="4" w:space="0" w:color="auto"/>
              <w:right w:val="single" w:sz="4" w:space="0" w:color="auto"/>
            </w:tcBorders>
            <w:shd w:val="clear" w:color="auto" w:fill="auto"/>
            <w:noWrap/>
            <w:vAlign w:val="center"/>
          </w:tcPr>
          <w:p w:rsidR="00387F61" w:rsidRPr="003A6C54" w:rsidRDefault="00387F61" w:rsidP="008C5546">
            <w:pPr>
              <w:spacing w:after="0" w:line="240" w:lineRule="auto"/>
              <w:jc w:val="both"/>
              <w:rPr>
                <w:rFonts w:eastAsia="Times New Roman" w:cs="Times New Roman"/>
                <w:color w:val="000000"/>
                <w:sz w:val="20"/>
                <w:szCs w:val="20"/>
              </w:rPr>
            </w:pPr>
            <w:r w:rsidRPr="003A6C54">
              <w:rPr>
                <w:rFonts w:eastAsia="Times New Roman"/>
                <w:color w:val="000000"/>
                <w:sz w:val="20"/>
                <w:szCs w:val="20"/>
              </w:rPr>
              <w:t>0,355km/0,355km được bê tông hóa</w:t>
            </w:r>
            <w:r>
              <w:rPr>
                <w:rFonts w:eastAsia="Times New Roman"/>
                <w:color w:val="000000"/>
                <w:sz w:val="20"/>
                <w:szCs w:val="20"/>
              </w:rPr>
              <w:t>, đạt 100%</w:t>
            </w:r>
          </w:p>
        </w:tc>
        <w:tc>
          <w:tcPr>
            <w:tcW w:w="992" w:type="dxa"/>
            <w:tcBorders>
              <w:top w:val="single" w:sz="4" w:space="0" w:color="auto"/>
              <w:left w:val="nil"/>
              <w:bottom w:val="single" w:sz="4" w:space="0" w:color="auto"/>
              <w:right w:val="single" w:sz="4" w:space="0" w:color="auto"/>
            </w:tcBorders>
          </w:tcPr>
          <w:p w:rsidR="006108B3" w:rsidRDefault="006108B3" w:rsidP="00372234">
            <w:pPr>
              <w:spacing w:after="0" w:line="240" w:lineRule="auto"/>
              <w:jc w:val="center"/>
              <w:rPr>
                <w:rFonts w:eastAsia="Times New Roman" w:cs="Times New Roman"/>
                <w:color w:val="000000"/>
                <w:sz w:val="20"/>
                <w:szCs w:val="20"/>
              </w:rPr>
            </w:pPr>
          </w:p>
          <w:p w:rsidR="00387F61" w:rsidRPr="00B77402" w:rsidRDefault="006108B3" w:rsidP="003722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372234">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2.3. Đường nội thôn, làng phải sạch sẽ, không lầy lội vào mùa mưa, được kết nối với đường trục xã</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xml:space="preserve">≥50% được </w:t>
            </w:r>
            <w:r w:rsidRPr="00B77402">
              <w:rPr>
                <w:rFonts w:eastAsia="Times New Roman" w:cs="Times New Roman"/>
                <w:color w:val="000000"/>
                <w:sz w:val="20"/>
                <w:szCs w:val="20"/>
              </w:rPr>
              <w:br/>
              <w:t>cứng hóa</w:t>
            </w:r>
          </w:p>
        </w:tc>
        <w:tc>
          <w:tcPr>
            <w:tcW w:w="1843" w:type="dxa"/>
            <w:tcBorders>
              <w:top w:val="nil"/>
              <w:left w:val="nil"/>
              <w:bottom w:val="single" w:sz="4" w:space="0" w:color="auto"/>
              <w:right w:val="single" w:sz="4" w:space="0" w:color="auto"/>
            </w:tcBorders>
            <w:shd w:val="clear" w:color="auto" w:fill="auto"/>
            <w:noWrap/>
            <w:vAlign w:val="center"/>
          </w:tcPr>
          <w:p w:rsidR="00387F61" w:rsidRPr="00110C6C" w:rsidRDefault="00387F61" w:rsidP="00110C6C">
            <w:pPr>
              <w:spacing w:after="0" w:line="240" w:lineRule="auto"/>
              <w:jc w:val="both"/>
              <w:rPr>
                <w:rFonts w:eastAsia="Times New Roman" w:cs="Times New Roman"/>
                <w:color w:val="000000"/>
                <w:sz w:val="20"/>
                <w:szCs w:val="20"/>
              </w:rPr>
            </w:pPr>
            <w:r w:rsidRPr="00110C6C">
              <w:rPr>
                <w:rFonts w:eastAsia="Times New Roman" w:cs="Times New Roman"/>
                <w:color w:val="000000"/>
                <w:sz w:val="20"/>
                <w:szCs w:val="20"/>
              </w:rPr>
              <w:t>-</w:t>
            </w:r>
            <w:r>
              <w:rPr>
                <w:rFonts w:eastAsia="Times New Roman" w:cs="Times New Roman"/>
                <w:color w:val="000000"/>
                <w:sz w:val="20"/>
                <w:szCs w:val="20"/>
              </w:rPr>
              <w:t xml:space="preserve"> </w:t>
            </w:r>
            <w:r w:rsidRPr="00110C6C">
              <w:rPr>
                <w:rFonts w:eastAsia="Times New Roman" w:cs="Times New Roman"/>
                <w:color w:val="000000"/>
                <w:sz w:val="20"/>
                <w:szCs w:val="20"/>
              </w:rPr>
              <w:t xml:space="preserve">Tỷ lệ đường trục thôn được bê tông hóa đạt </w:t>
            </w:r>
            <w:r w:rsidR="00E926E4">
              <w:rPr>
                <w:rFonts w:eastAsia="Times New Roman"/>
                <w:color w:val="000000"/>
                <w:sz w:val="20"/>
                <w:szCs w:val="20"/>
              </w:rPr>
              <w:t>53</w:t>
            </w:r>
            <w:r w:rsidRPr="00110C6C">
              <w:rPr>
                <w:rFonts w:eastAsia="Times New Roman"/>
                <w:color w:val="000000"/>
                <w:sz w:val="20"/>
                <w:szCs w:val="20"/>
              </w:rPr>
              <w:t>% (0,</w:t>
            </w:r>
            <w:r w:rsidR="00E926E4">
              <w:rPr>
                <w:rFonts w:eastAsia="Times New Roman"/>
                <w:color w:val="000000"/>
                <w:sz w:val="20"/>
                <w:szCs w:val="20"/>
              </w:rPr>
              <w:t>506/0,905</w:t>
            </w:r>
            <w:r w:rsidRPr="00110C6C">
              <w:rPr>
                <w:rFonts w:eastAsia="Times New Roman"/>
                <w:color w:val="000000"/>
                <w:sz w:val="20"/>
                <w:szCs w:val="20"/>
              </w:rPr>
              <w:t>km),</w:t>
            </w:r>
            <w:r w:rsidRPr="00110C6C">
              <w:rPr>
                <w:rFonts w:eastAsia="Times New Roman"/>
                <w:color w:val="000000"/>
                <w:sz w:val="28"/>
                <w:szCs w:val="28"/>
              </w:rPr>
              <w:t xml:space="preserve"> </w:t>
            </w:r>
          </w:p>
          <w:p w:rsidR="00387F61" w:rsidRPr="00D93B06" w:rsidRDefault="00387F61" w:rsidP="00B11FA0">
            <w:pPr>
              <w:spacing w:after="0" w:line="240" w:lineRule="auto"/>
              <w:jc w:val="both"/>
              <w:rPr>
                <w:rFonts w:eastAsia="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387F61" w:rsidRDefault="00387F61" w:rsidP="00372234">
            <w:pPr>
              <w:spacing w:after="0" w:line="240" w:lineRule="auto"/>
              <w:jc w:val="center"/>
              <w:rPr>
                <w:rFonts w:eastAsia="Times New Roman" w:cs="Times New Roman"/>
                <w:color w:val="000000"/>
                <w:sz w:val="20"/>
                <w:szCs w:val="20"/>
              </w:rPr>
            </w:pPr>
          </w:p>
          <w:p w:rsidR="00E37FB7" w:rsidRDefault="00E37FB7" w:rsidP="00372234">
            <w:pPr>
              <w:spacing w:after="0" w:line="240" w:lineRule="auto"/>
              <w:jc w:val="center"/>
              <w:rPr>
                <w:rFonts w:eastAsia="Times New Roman" w:cs="Times New Roman"/>
                <w:color w:val="000000"/>
                <w:sz w:val="20"/>
                <w:szCs w:val="20"/>
              </w:rPr>
            </w:pPr>
          </w:p>
          <w:p w:rsidR="00E37FB7" w:rsidRDefault="00E37FB7" w:rsidP="00372234">
            <w:pPr>
              <w:spacing w:after="0" w:line="240" w:lineRule="auto"/>
              <w:jc w:val="center"/>
              <w:rPr>
                <w:rFonts w:eastAsia="Times New Roman" w:cs="Times New Roman"/>
                <w:color w:val="000000"/>
                <w:sz w:val="20"/>
                <w:szCs w:val="20"/>
              </w:rPr>
            </w:pPr>
          </w:p>
          <w:p w:rsidR="00E37FB7" w:rsidRPr="00B77402" w:rsidRDefault="00E37FB7" w:rsidP="003722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372234">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3.4. Đường ra khu sản xuất đi lại thuận tiện, không lầy lội vào mùa mưa và được cứng hóa</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xml:space="preserve">≥70% được </w:t>
            </w:r>
            <w:r w:rsidRPr="00B77402">
              <w:rPr>
                <w:rFonts w:eastAsia="Times New Roman" w:cs="Times New Roman"/>
                <w:color w:val="000000"/>
                <w:sz w:val="20"/>
                <w:szCs w:val="20"/>
              </w:rPr>
              <w:br/>
              <w:t>cứng hóa</w:t>
            </w:r>
          </w:p>
        </w:tc>
        <w:tc>
          <w:tcPr>
            <w:tcW w:w="1843" w:type="dxa"/>
            <w:tcBorders>
              <w:top w:val="nil"/>
              <w:left w:val="nil"/>
              <w:bottom w:val="single" w:sz="4" w:space="0" w:color="auto"/>
              <w:right w:val="single" w:sz="4" w:space="0" w:color="auto"/>
            </w:tcBorders>
            <w:shd w:val="clear" w:color="auto" w:fill="auto"/>
            <w:noWrap/>
            <w:vAlign w:val="center"/>
          </w:tcPr>
          <w:p w:rsidR="00387F61" w:rsidRPr="00BA78C2" w:rsidRDefault="00387F61" w:rsidP="002D51A1">
            <w:pPr>
              <w:spacing w:after="0" w:line="240" w:lineRule="auto"/>
              <w:jc w:val="both"/>
              <w:rPr>
                <w:rFonts w:eastAsia="Times New Roman" w:cs="Times New Roman"/>
                <w:color w:val="000000"/>
                <w:sz w:val="20"/>
                <w:szCs w:val="20"/>
              </w:rPr>
            </w:pPr>
            <w:r>
              <w:rPr>
                <w:sz w:val="20"/>
                <w:szCs w:val="20"/>
              </w:rPr>
              <w:t xml:space="preserve">- Hiện trạng: </w:t>
            </w:r>
            <w:r w:rsidR="007F3FFA">
              <w:rPr>
                <w:sz w:val="20"/>
                <w:szCs w:val="20"/>
              </w:rPr>
              <w:t>đã</w:t>
            </w:r>
            <w:r w:rsidRPr="00BA78C2">
              <w:rPr>
                <w:sz w:val="20"/>
                <w:szCs w:val="20"/>
              </w:rPr>
              <w:t xml:space="preserve"> triển khai thi công </w:t>
            </w:r>
            <w:r w:rsidR="007F3FFA">
              <w:rPr>
                <w:sz w:val="20"/>
                <w:szCs w:val="20"/>
              </w:rPr>
              <w:t xml:space="preserve">xong </w:t>
            </w:r>
            <w:r w:rsidRPr="00BA78C2">
              <w:rPr>
                <w:sz w:val="20"/>
                <w:szCs w:val="20"/>
              </w:rPr>
              <w:t>Đ</w:t>
            </w:r>
            <w:r w:rsidRPr="00BA78C2">
              <w:rPr>
                <w:rFonts w:hint="eastAsia"/>
                <w:sz w:val="20"/>
                <w:szCs w:val="20"/>
              </w:rPr>
              <w:t>ư</w:t>
            </w:r>
            <w:r w:rsidRPr="00BA78C2">
              <w:rPr>
                <w:sz w:val="20"/>
                <w:szCs w:val="20"/>
              </w:rPr>
              <w:t xml:space="preserve">ờng từ nhà ông Đinh </w:t>
            </w:r>
            <w:r w:rsidR="002D51A1">
              <w:rPr>
                <w:sz w:val="20"/>
                <w:szCs w:val="20"/>
              </w:rPr>
              <w:t>đã thực hiện cứ</w:t>
            </w:r>
            <w:r w:rsidR="003C7F92">
              <w:rPr>
                <w:sz w:val="20"/>
                <w:szCs w:val="20"/>
              </w:rPr>
              <w:t>ng hóa BTXM 0,</w:t>
            </w:r>
            <w:r w:rsidR="002D51A1">
              <w:rPr>
                <w:sz w:val="20"/>
                <w:szCs w:val="20"/>
              </w:rPr>
              <w:t>352/0,352 km theo đề án</w:t>
            </w:r>
            <w:r w:rsidR="0070262B">
              <w:rPr>
                <w:sz w:val="20"/>
                <w:szCs w:val="20"/>
              </w:rPr>
              <w:t xml:space="preserve"> đạt 100%.</w:t>
            </w:r>
          </w:p>
        </w:tc>
        <w:tc>
          <w:tcPr>
            <w:tcW w:w="992" w:type="dxa"/>
            <w:tcBorders>
              <w:top w:val="single" w:sz="4" w:space="0" w:color="auto"/>
              <w:left w:val="nil"/>
              <w:bottom w:val="single" w:sz="4" w:space="0" w:color="auto"/>
              <w:right w:val="single" w:sz="4" w:space="0" w:color="auto"/>
            </w:tcBorders>
          </w:tcPr>
          <w:p w:rsidR="00355B98" w:rsidRDefault="00355B98" w:rsidP="00372234">
            <w:pPr>
              <w:spacing w:after="0" w:line="240" w:lineRule="auto"/>
              <w:jc w:val="center"/>
              <w:rPr>
                <w:rFonts w:eastAsia="Times New Roman" w:cs="Times New Roman"/>
                <w:color w:val="000000"/>
                <w:sz w:val="20"/>
                <w:szCs w:val="20"/>
              </w:rPr>
            </w:pPr>
          </w:p>
          <w:p w:rsidR="00355B98" w:rsidRDefault="00355B98" w:rsidP="00372234">
            <w:pPr>
              <w:spacing w:after="0" w:line="240" w:lineRule="auto"/>
              <w:jc w:val="center"/>
              <w:rPr>
                <w:rFonts w:eastAsia="Times New Roman" w:cs="Times New Roman"/>
                <w:color w:val="000000"/>
                <w:sz w:val="20"/>
                <w:szCs w:val="20"/>
              </w:rPr>
            </w:pPr>
          </w:p>
          <w:p w:rsidR="00355B98" w:rsidRDefault="00355B98" w:rsidP="00372234">
            <w:pPr>
              <w:spacing w:after="0" w:line="240" w:lineRule="auto"/>
              <w:jc w:val="center"/>
              <w:rPr>
                <w:rFonts w:eastAsia="Times New Roman" w:cs="Times New Roman"/>
                <w:color w:val="000000"/>
                <w:sz w:val="20"/>
                <w:szCs w:val="20"/>
              </w:rPr>
            </w:pPr>
          </w:p>
          <w:p w:rsidR="00387F61" w:rsidRPr="00B77402" w:rsidRDefault="002D51A1" w:rsidP="003722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Thủy lợi</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Nước phục vụ sản xuất kinh tế vườn: Các hộ dân trong thôn, làng đảm bảo đủ nước phục vụ sản xuất kinh tế vườn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trạng vườn hộ dân làng Pốt trồng cây ăn quả nên không cần tưới, </w:t>
            </w:r>
          </w:p>
          <w:p w:rsidR="00387F61" w:rsidRPr="00B77402"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tcPr>
          <w:p w:rsidR="001950BE" w:rsidRDefault="001950BE" w:rsidP="008C5546">
            <w:pPr>
              <w:spacing w:after="0" w:line="240" w:lineRule="auto"/>
              <w:jc w:val="both"/>
              <w:rPr>
                <w:rFonts w:eastAsia="Times New Roman" w:cs="Times New Roman"/>
                <w:color w:val="000000"/>
                <w:sz w:val="20"/>
                <w:szCs w:val="20"/>
              </w:rPr>
            </w:pPr>
          </w:p>
          <w:p w:rsidR="00387F61" w:rsidRPr="00B77402" w:rsidRDefault="001950BE" w:rsidP="008C5546">
            <w:pPr>
              <w:spacing w:after="0" w:line="240" w:lineRule="auto"/>
              <w:jc w:val="both"/>
              <w:rPr>
                <w:rFonts w:eastAsia="Times New Roman" w:cs="Times New Roman"/>
                <w:color w:val="FF0000"/>
                <w:sz w:val="20"/>
                <w:szCs w:val="20"/>
              </w:rPr>
            </w:pPr>
            <w:r>
              <w:rPr>
                <w:rFonts w:eastAsia="Times New Roman" w:cs="Times New Roman"/>
                <w:color w:val="000000"/>
                <w:sz w:val="20"/>
                <w:szCs w:val="20"/>
              </w:rPr>
              <w:t>Đạt (theo đặc thù)</w:t>
            </w:r>
          </w:p>
        </w:tc>
      </w:tr>
      <w:tr w:rsidR="00387F61" w:rsidRPr="00B77402" w:rsidTr="00BB50AF">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Điện</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Tỷ lệ hộ trong thôn, làng được sử dụng điện thường xuyên, an toàn từ các nguồn điện</w:t>
            </w:r>
            <w:r w:rsidRPr="00B77402">
              <w:rPr>
                <w:rFonts w:eastAsia="Times New Roman" w:cs="Times New Roman"/>
                <w:color w:val="000000"/>
                <w:sz w:val="20"/>
                <w:szCs w:val="20"/>
              </w:rPr>
              <w:br/>
              <w:t xml:space="preserve"> ≥98%</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w:t>
            </w:r>
            <w:r w:rsidR="00F60541">
              <w:rPr>
                <w:rFonts w:eastAsia="Times New Roman" w:cs="Times New Roman"/>
                <w:color w:val="000000" w:themeColor="text1"/>
                <w:sz w:val="20"/>
                <w:szCs w:val="20"/>
              </w:rPr>
              <w:t xml:space="preserve"> </w:t>
            </w:r>
            <w:r>
              <w:rPr>
                <w:rFonts w:eastAsia="Times New Roman" w:cs="Times New Roman"/>
                <w:color w:val="000000" w:themeColor="text1"/>
                <w:sz w:val="20"/>
                <w:szCs w:val="20"/>
              </w:rPr>
              <w:t>Có 7</w:t>
            </w:r>
            <w:r w:rsidR="004D15E6">
              <w:rPr>
                <w:rFonts w:eastAsia="Times New Roman" w:cs="Times New Roman"/>
                <w:color w:val="000000" w:themeColor="text1"/>
                <w:sz w:val="20"/>
                <w:szCs w:val="20"/>
              </w:rPr>
              <w:t>8</w:t>
            </w:r>
            <w:r>
              <w:rPr>
                <w:rFonts w:eastAsia="Times New Roman" w:cs="Times New Roman"/>
                <w:color w:val="000000" w:themeColor="text1"/>
                <w:sz w:val="20"/>
                <w:szCs w:val="20"/>
              </w:rPr>
              <w:t>/7</w:t>
            </w:r>
            <w:r w:rsidR="004D15E6">
              <w:rPr>
                <w:rFonts w:eastAsia="Times New Roman" w:cs="Times New Roman"/>
                <w:color w:val="000000" w:themeColor="text1"/>
                <w:sz w:val="20"/>
                <w:szCs w:val="20"/>
              </w:rPr>
              <w:t>8</w:t>
            </w:r>
            <w:r>
              <w:rPr>
                <w:rFonts w:eastAsia="Times New Roman" w:cs="Times New Roman"/>
                <w:color w:val="000000" w:themeColor="text1"/>
                <w:sz w:val="20"/>
                <w:szCs w:val="20"/>
              </w:rPr>
              <w:t xml:space="preserve"> hộ dùng điện thường xuyên, an toàn đạt 100%, </w:t>
            </w:r>
          </w:p>
          <w:p w:rsidR="00387F61" w:rsidRPr="00B77402" w:rsidRDefault="00387F61" w:rsidP="008C5546">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F60541" w:rsidRDefault="00F60541" w:rsidP="008C5546">
            <w:pPr>
              <w:spacing w:after="0" w:line="240" w:lineRule="auto"/>
              <w:jc w:val="both"/>
              <w:rPr>
                <w:rFonts w:eastAsia="Times New Roman" w:cs="Times New Roman"/>
                <w:color w:val="000000"/>
                <w:sz w:val="20"/>
                <w:szCs w:val="20"/>
              </w:rPr>
            </w:pPr>
          </w:p>
          <w:p w:rsidR="00387F61" w:rsidRPr="00B77402" w:rsidRDefault="00F6054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11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Trường học</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Trường/điểm trường mầm non, mẫu giáo trong thôn, làng có đầy đủ cơ sở vật chất và trang thiết bị dạy học theo đúng quy định. Có các công trình phụ trợ như nhà vệ sinh, hệ thống nước sinh hoạt, hàng rào, cổng.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723184"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trang: Trong làng có 01 điểm trường gồm 02 phòng học, 01 phòng mầm non, mấu giáo và 01 phòng học tiểu học, Các phòng học được trang bị đầy đủ cơ sở vật chất </w:t>
            </w:r>
            <w:r w:rsidR="00723184">
              <w:rPr>
                <w:rFonts w:eastAsia="Times New Roman" w:cs="Times New Roman"/>
                <w:color w:val="000000" w:themeColor="text1"/>
                <w:sz w:val="20"/>
                <w:szCs w:val="20"/>
              </w:rPr>
              <w:t>về bàn ghế</w:t>
            </w:r>
            <w:r>
              <w:rPr>
                <w:rFonts w:eastAsia="Times New Roman" w:cs="Times New Roman"/>
                <w:color w:val="000000" w:themeColor="text1"/>
                <w:sz w:val="20"/>
                <w:szCs w:val="20"/>
              </w:rPr>
              <w:t xml:space="preserve"> đảm bảo dạy và học theo quy định, có nhà vệ sinh sử dụng</w:t>
            </w:r>
            <w:r w:rsidR="00723184">
              <w:rPr>
                <w:rFonts w:eastAsia="Times New Roman" w:cs="Times New Roman"/>
                <w:color w:val="000000" w:themeColor="text1"/>
                <w:sz w:val="20"/>
                <w:szCs w:val="20"/>
              </w:rPr>
              <w:t xml:space="preserve"> được</w:t>
            </w:r>
            <w:r>
              <w:rPr>
                <w:rFonts w:eastAsia="Times New Roman" w:cs="Times New Roman"/>
                <w:color w:val="000000" w:themeColor="text1"/>
                <w:sz w:val="20"/>
                <w:szCs w:val="20"/>
              </w:rPr>
              <w:t xml:space="preserve">, có hệ thống nước sinh hoạt, Khuôn viên trường có hàng rào, cổng xây dựng kiên cố. </w:t>
            </w:r>
          </w:p>
          <w:p w:rsidR="00387F61" w:rsidRPr="00B77402" w:rsidRDefault="00387F61" w:rsidP="00771D11">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723184" w:rsidRDefault="00723184" w:rsidP="008C5546">
            <w:pPr>
              <w:spacing w:after="0" w:line="240" w:lineRule="auto"/>
              <w:jc w:val="both"/>
              <w:rPr>
                <w:rFonts w:eastAsia="Times New Roman" w:cs="Times New Roman"/>
                <w:color w:val="000000"/>
                <w:sz w:val="20"/>
                <w:szCs w:val="20"/>
              </w:rPr>
            </w:pPr>
          </w:p>
          <w:p w:rsidR="00387F61" w:rsidRPr="00B77402" w:rsidRDefault="00723184"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101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Cơ sở vật</w:t>
            </w:r>
            <w:r w:rsidRPr="00B77402">
              <w:rPr>
                <w:rFonts w:eastAsia="Times New Roman" w:cs="Times New Roman"/>
                <w:color w:val="000000"/>
                <w:sz w:val="20"/>
                <w:szCs w:val="20"/>
              </w:rPr>
              <w:br/>
              <w:t xml:space="preserve"> chất văn hóa</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Thôn, làng phải có nhà văn hóa hoặc nơi sinh hoạt văn hóa, thể thao phù hợp với thiết chế văn hóa truyền thống của từng dân tộc. Nơi sinh hoạt văn hóa, thể thao của thôn, làng phải có diện tích quy hoạch, quy mô xây dựng phù hợp, có hệ thống âm thanh, trang thiết bị, các công trình phụ trợ như nhà vệ sinh, hàng rào, cổng, ....; Có Ban Chủ nhiệm điều hành hoạt động, được nhà nước hỗ trợ kinh phí để tổ chức và duy trì thường xuyên, hoạt động văn hóa, thể thao theo quy định.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697F79" w:rsidRDefault="00387F61" w:rsidP="00B87FA8">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làng có 02 nhà rông là điểm sinh hoạt cộng đồng của làng, bên cạnh nhà rông mới có sân bóng chuyền, tại điểm nhà rông mới đảm bảo nơi sinh hoạt văn hóa, thể thao phù hợp với làng. </w:t>
            </w:r>
          </w:p>
        </w:tc>
        <w:tc>
          <w:tcPr>
            <w:tcW w:w="992" w:type="dxa"/>
            <w:tcBorders>
              <w:top w:val="single" w:sz="4" w:space="0" w:color="auto"/>
              <w:left w:val="nil"/>
              <w:bottom w:val="single" w:sz="4" w:space="0" w:color="auto"/>
              <w:right w:val="single" w:sz="4" w:space="0" w:color="auto"/>
            </w:tcBorders>
          </w:tcPr>
          <w:p w:rsidR="00772CA6" w:rsidRDefault="00772CA6" w:rsidP="008C5546">
            <w:pPr>
              <w:spacing w:after="0" w:line="240" w:lineRule="auto"/>
              <w:jc w:val="both"/>
              <w:rPr>
                <w:rFonts w:eastAsia="Times New Roman" w:cs="Times New Roman"/>
                <w:color w:val="000000"/>
                <w:sz w:val="20"/>
                <w:szCs w:val="20"/>
              </w:rPr>
            </w:pPr>
          </w:p>
          <w:p w:rsidR="00772CA6" w:rsidRDefault="00772CA6" w:rsidP="008C5546">
            <w:pPr>
              <w:spacing w:after="0" w:line="240" w:lineRule="auto"/>
              <w:jc w:val="both"/>
              <w:rPr>
                <w:rFonts w:eastAsia="Times New Roman" w:cs="Times New Roman"/>
                <w:color w:val="000000"/>
                <w:sz w:val="20"/>
                <w:szCs w:val="20"/>
              </w:rPr>
            </w:pPr>
          </w:p>
          <w:p w:rsidR="00772CA6" w:rsidRDefault="00772CA6" w:rsidP="008C5546">
            <w:pPr>
              <w:spacing w:after="0" w:line="240" w:lineRule="auto"/>
              <w:jc w:val="both"/>
              <w:rPr>
                <w:rFonts w:eastAsia="Times New Roman" w:cs="Times New Roman"/>
                <w:color w:val="000000"/>
                <w:sz w:val="20"/>
                <w:szCs w:val="20"/>
              </w:rPr>
            </w:pPr>
          </w:p>
          <w:p w:rsidR="00772CA6" w:rsidRDefault="00772CA6" w:rsidP="008C5546">
            <w:pPr>
              <w:spacing w:after="0" w:line="240" w:lineRule="auto"/>
              <w:jc w:val="both"/>
              <w:rPr>
                <w:rFonts w:eastAsia="Times New Roman" w:cs="Times New Roman"/>
                <w:color w:val="000000"/>
                <w:sz w:val="20"/>
                <w:szCs w:val="20"/>
              </w:rPr>
            </w:pPr>
          </w:p>
          <w:p w:rsidR="00387F61" w:rsidRPr="00B77402" w:rsidRDefault="00B87FA8"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Đạt</w:t>
            </w:r>
          </w:p>
        </w:tc>
      </w:tr>
      <w:tr w:rsidR="00387F61" w:rsidRPr="00B77402" w:rsidTr="00BB50AF">
        <w:trPr>
          <w:trHeight w:val="106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Cơ sở hạ tầng thương mại</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Thôn, làng phải có ít nhất 01 điểm mua bán trao đổi hàng hóa. UBND cấp huyện quy định cụ thể về điểm mua bán trao đổi hàng hóa theo quy định để thực hiện trên địa bàn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tại có 02 điểm mua bán trao đổi hàng hóa cố định, hoạt động đảm theo quy định.</w:t>
            </w:r>
          </w:p>
          <w:p w:rsidR="00387F61" w:rsidRPr="00B77402" w:rsidRDefault="00387F61" w:rsidP="008C5546">
            <w:pPr>
              <w:spacing w:after="0" w:line="240" w:lineRule="auto"/>
              <w:jc w:val="both"/>
              <w:rPr>
                <w:rFonts w:eastAsia="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0A2747" w:rsidRDefault="000A2747" w:rsidP="008C5546">
            <w:pPr>
              <w:spacing w:after="0" w:line="240" w:lineRule="auto"/>
              <w:jc w:val="both"/>
              <w:rPr>
                <w:rFonts w:eastAsia="Times New Roman" w:cs="Times New Roman"/>
                <w:color w:val="000000" w:themeColor="text1"/>
                <w:sz w:val="20"/>
                <w:szCs w:val="20"/>
              </w:rPr>
            </w:pPr>
          </w:p>
          <w:p w:rsidR="000A2747" w:rsidRDefault="000A2747" w:rsidP="008C5546">
            <w:pPr>
              <w:spacing w:after="0" w:line="240" w:lineRule="auto"/>
              <w:jc w:val="both"/>
              <w:rPr>
                <w:rFonts w:eastAsia="Times New Roman" w:cs="Times New Roman"/>
                <w:color w:val="000000" w:themeColor="text1"/>
                <w:sz w:val="20"/>
                <w:szCs w:val="20"/>
              </w:rPr>
            </w:pPr>
          </w:p>
          <w:p w:rsidR="000A2747" w:rsidRDefault="000A2747" w:rsidP="008C5546">
            <w:pPr>
              <w:spacing w:after="0" w:line="240" w:lineRule="auto"/>
              <w:jc w:val="both"/>
              <w:rPr>
                <w:rFonts w:eastAsia="Times New Roman" w:cs="Times New Roman"/>
                <w:color w:val="000000" w:themeColor="text1"/>
                <w:sz w:val="20"/>
                <w:szCs w:val="20"/>
              </w:rPr>
            </w:pPr>
          </w:p>
          <w:p w:rsidR="00387F61" w:rsidRDefault="000A2747" w:rsidP="008C5546">
            <w:pPr>
              <w:spacing w:after="0" w:line="240" w:lineRule="auto"/>
              <w:jc w:val="both"/>
              <w:rPr>
                <w:rFonts w:eastAsia="Times New Roman" w:cs="Times New Roman"/>
                <w:color w:val="000000"/>
                <w:sz w:val="20"/>
                <w:szCs w:val="20"/>
              </w:rPr>
            </w:pPr>
            <w:r>
              <w:rPr>
                <w:rFonts w:eastAsia="Times New Roman" w:cs="Times New Roman"/>
                <w:color w:val="000000" w:themeColor="text1"/>
                <w:sz w:val="20"/>
                <w:szCs w:val="20"/>
              </w:rPr>
              <w:t>Đạt</w:t>
            </w:r>
          </w:p>
        </w:tc>
      </w:tr>
      <w:tr w:rsidR="00387F61" w:rsidRPr="00B77402" w:rsidTr="00BB50AF">
        <w:trPr>
          <w:trHeight w:val="54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Thông tin và</w:t>
            </w:r>
            <w:r w:rsidRPr="00B77402">
              <w:rPr>
                <w:rFonts w:eastAsia="Times New Roman" w:cs="Times New Roman"/>
                <w:color w:val="000000"/>
                <w:sz w:val="20"/>
                <w:szCs w:val="20"/>
              </w:rPr>
              <w:br/>
              <w:t xml:space="preserve"> truyền thông</w:t>
            </w:r>
          </w:p>
        </w:tc>
        <w:tc>
          <w:tcPr>
            <w:tcW w:w="4253"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8.1. Thôn, làng được phủ sóng điện thoại và có thể truy cập Internet</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291E48">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-Trong làng có sóng điện thoại và có thể truy cập được Internet. </w:t>
            </w:r>
          </w:p>
        </w:tc>
        <w:tc>
          <w:tcPr>
            <w:tcW w:w="992" w:type="dxa"/>
            <w:vMerge w:val="restart"/>
            <w:tcBorders>
              <w:top w:val="single" w:sz="4" w:space="0" w:color="auto"/>
              <w:left w:val="nil"/>
              <w:right w:val="single" w:sz="4" w:space="0" w:color="auto"/>
            </w:tcBorders>
          </w:tcPr>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Pr="00A8025F" w:rsidRDefault="007F62B8"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8.2. Có hệ thống loa phát thanh, tất cả các hộ gia đình có thể nghe được các nội dung phát thanh hằng ngày</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Đã có hệ thống loa.     </w:t>
            </w:r>
          </w:p>
          <w:p w:rsidR="00387F61" w:rsidRPr="00B77402" w:rsidRDefault="00387F61" w:rsidP="00291E48">
            <w:pPr>
              <w:spacing w:after="0" w:line="240" w:lineRule="auto"/>
              <w:jc w:val="both"/>
              <w:rPr>
                <w:rFonts w:eastAsia="Times New Roman" w:cs="Times New Roman"/>
                <w:color w:val="000000"/>
                <w:sz w:val="20"/>
                <w:szCs w:val="20"/>
              </w:rPr>
            </w:pPr>
          </w:p>
        </w:tc>
        <w:tc>
          <w:tcPr>
            <w:tcW w:w="992" w:type="dxa"/>
            <w:vMerge/>
            <w:tcBorders>
              <w:left w:val="nil"/>
              <w:bottom w:val="single" w:sz="4" w:space="0" w:color="auto"/>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88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Nhà ở và khuôn</w:t>
            </w:r>
            <w:r w:rsidRPr="00B77402">
              <w:rPr>
                <w:rFonts w:eastAsia="Times New Roman" w:cs="Times New Roman"/>
                <w:color w:val="000000"/>
                <w:sz w:val="20"/>
                <w:szCs w:val="20"/>
              </w:rPr>
              <w:br/>
              <w:t xml:space="preserve"> viên hộ gia đình</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9.1. Trong làng không có nhà tạm, dột nát, hệ thống nhà ở trong thôn, làng phải đảm 03 cứng (nền cứng, khung cứng, mái cứng), đảm bảo diện tích ở tối thiểu đạt 10m2/người trở lên, có các công trình phụ trợ như bếp, nhà vệ sinh … được bố trí đảm vệ sinh môi trường, thuận tiện.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Nhà ở hộ dân trong làng đảm bảo 03 cứng nhưng tỷ lệ đảm bảo diện tích 10m2/người đạt 29,7% (22/74), các công trình phụ trợ được bố trí đảm bảo vệ sinh môi trường, thuận tiện.</w:t>
            </w:r>
          </w:p>
          <w:p w:rsidR="00387F61" w:rsidRPr="00B77402" w:rsidRDefault="00387F61" w:rsidP="006727CC">
            <w:pPr>
              <w:spacing w:after="0" w:line="240" w:lineRule="auto"/>
              <w:jc w:val="both"/>
              <w:rPr>
                <w:rFonts w:eastAsia="Times New Roman" w:cs="Times New Roman"/>
                <w:color w:val="000000"/>
                <w:sz w:val="20"/>
                <w:szCs w:val="20"/>
              </w:rPr>
            </w:pPr>
          </w:p>
        </w:tc>
        <w:tc>
          <w:tcPr>
            <w:tcW w:w="992" w:type="dxa"/>
            <w:vMerge w:val="restart"/>
            <w:tcBorders>
              <w:top w:val="single" w:sz="4" w:space="0" w:color="auto"/>
              <w:left w:val="nil"/>
              <w:right w:val="single" w:sz="4" w:space="0" w:color="auto"/>
            </w:tcBorders>
          </w:tcPr>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D95580" w:rsidRDefault="00D95580" w:rsidP="00291E48">
            <w:pPr>
              <w:spacing w:after="0" w:line="240" w:lineRule="auto"/>
              <w:jc w:val="both"/>
              <w:rPr>
                <w:rFonts w:eastAsia="Times New Roman" w:cs="Times New Roman"/>
                <w:color w:val="000000"/>
                <w:sz w:val="20"/>
                <w:szCs w:val="20"/>
              </w:rPr>
            </w:pPr>
          </w:p>
          <w:p w:rsidR="00291E48" w:rsidRDefault="00291E48" w:rsidP="00291E48">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 (theo đặc thù).</w:t>
            </w:r>
          </w:p>
          <w:p w:rsidR="00387F61" w:rsidRPr="00B77402" w:rsidRDefault="00387F61" w:rsidP="008C5546">
            <w:pPr>
              <w:spacing w:after="0" w:line="240" w:lineRule="auto"/>
              <w:jc w:val="both"/>
              <w:rPr>
                <w:rFonts w:eastAsia="Times New Roman" w:cs="Times New Roman"/>
                <w:color w:val="000000" w:themeColor="text1"/>
                <w:sz w:val="20"/>
                <w:szCs w:val="20"/>
              </w:rPr>
            </w:pPr>
          </w:p>
        </w:tc>
      </w:tr>
      <w:tr w:rsidR="00387F61" w:rsidRPr="00B77402" w:rsidTr="00BB50AF">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9.2. Nhà ở, vườn hộ phải được bố trí ngăn nắp, khoa học. Vườn hộ được trồng các loại cây có thể mang lại thu nhập cho người dân.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nhà ở, vườn được bố trí khoa học, vườn hộ trồng các loại cây ăn quả nhưng chưa mang lại thu nhập đáng kể.</w:t>
            </w:r>
          </w:p>
          <w:p w:rsidR="00387F61" w:rsidRPr="00B77402" w:rsidRDefault="00387F61" w:rsidP="005B2A45">
            <w:pPr>
              <w:spacing w:after="0" w:line="240" w:lineRule="auto"/>
              <w:jc w:val="both"/>
              <w:rPr>
                <w:rFonts w:eastAsia="Times New Roman" w:cs="Times New Roman"/>
                <w:color w:val="000000"/>
                <w:sz w:val="20"/>
                <w:szCs w:val="20"/>
              </w:rPr>
            </w:pPr>
          </w:p>
        </w:tc>
        <w:tc>
          <w:tcPr>
            <w:tcW w:w="992" w:type="dxa"/>
            <w:vMerge/>
            <w:tcBorders>
              <w:left w:val="nil"/>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9.3. Khuôn viên nơi ở của các hộ gia đình được chỉnh trang ngăn nắp, có cổng, ngõ, hàng rào, cải tạo vườn tạp, dọn cỏ dại quanh nhà , trồng cây xanh, thu gom chôn lấp rác thải, nước thải tạo cảnh quan môi trường nơi ở xanh-sạch-đẹp.</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Khuôn viên nhà ở của hộ gia đình thường xuyên được chỉnh trạng ngăn nấp, cải tạo hàng rào xanh</w:t>
            </w:r>
          </w:p>
        </w:tc>
        <w:tc>
          <w:tcPr>
            <w:tcW w:w="992" w:type="dxa"/>
            <w:vMerge/>
            <w:tcBorders>
              <w:left w:val="nil"/>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9.4. Khuyến khích phát triển loại nhà ở truyền thống, kiến trúc nhà ở đặc thù của từng địa phương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4818A0">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nhà ở tại làng đa số các hộ xây dựng nhà sàn phía sau nhà chính mang kiến trúc đặc thù của làng.</w:t>
            </w:r>
          </w:p>
        </w:tc>
        <w:tc>
          <w:tcPr>
            <w:tcW w:w="992" w:type="dxa"/>
            <w:vMerge/>
            <w:tcBorders>
              <w:left w:val="nil"/>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525"/>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xml:space="preserve">9.5. Tỷ lệ hộ nhà ở đạt theo quy định của Bộ </w:t>
            </w:r>
            <w:r w:rsidRPr="00B77402">
              <w:rPr>
                <w:rFonts w:eastAsia="Times New Roman" w:cs="Times New Roman"/>
                <w:color w:val="000000" w:themeColor="text1"/>
                <w:sz w:val="20"/>
                <w:szCs w:val="20"/>
              </w:rPr>
              <w:t>X</w:t>
            </w:r>
            <w:r w:rsidRPr="00B77402">
              <w:rPr>
                <w:rFonts w:eastAsia="Times New Roman" w:cs="Times New Roman"/>
                <w:color w:val="000000"/>
                <w:sz w:val="20"/>
                <w:szCs w:val="20"/>
              </w:rPr>
              <w:t>ây dựng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4818A0" w:rsidRPr="00B77402" w:rsidRDefault="00387F61" w:rsidP="004818A0">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tỷ lệ nhà ở đạt theo quy định của bộ xây dựng chỉ có 29,7% nhà đạt, tuy nhiên do đặc thù về suộc sống của người dân làng thì tiêu chí này không thể thay đổi khác được nên đánh giá là đạt. </w:t>
            </w:r>
          </w:p>
          <w:p w:rsidR="00387F61" w:rsidRPr="00B77402" w:rsidRDefault="00387F61" w:rsidP="00D26CD2">
            <w:pPr>
              <w:spacing w:after="0" w:line="240" w:lineRule="auto"/>
              <w:jc w:val="both"/>
              <w:rPr>
                <w:rFonts w:eastAsia="Times New Roman" w:cs="Times New Roman"/>
                <w:color w:val="000000"/>
                <w:sz w:val="20"/>
                <w:szCs w:val="20"/>
              </w:rPr>
            </w:pPr>
          </w:p>
        </w:tc>
        <w:tc>
          <w:tcPr>
            <w:tcW w:w="992" w:type="dxa"/>
            <w:vMerge/>
            <w:tcBorders>
              <w:left w:val="nil"/>
              <w:bottom w:val="single" w:sz="4" w:space="0" w:color="auto"/>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10</w:t>
            </w:r>
          </w:p>
        </w:tc>
        <w:tc>
          <w:tcPr>
            <w:tcW w:w="850" w:type="dxa"/>
            <w:tcBorders>
              <w:top w:val="nil"/>
              <w:left w:val="nil"/>
              <w:bottom w:val="single" w:sz="4" w:space="0" w:color="auto"/>
              <w:right w:val="nil"/>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Thu nhập</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Thu nhập bình quân đầu người giai đoạn 2019-2020 (triệu đồng/người/năm)</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Năm 2019: 38 triệu đồng</w:t>
            </w:r>
            <w:r w:rsidRPr="00B77402">
              <w:rPr>
                <w:rFonts w:eastAsia="Times New Roman" w:cs="Times New Roman"/>
                <w:color w:val="000000"/>
                <w:sz w:val="20"/>
                <w:szCs w:val="20"/>
              </w:rPr>
              <w:br/>
              <w:t>Năm 2020: 41 triệu đồng</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CB5CD1">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Trong năm 20</w:t>
            </w:r>
            <w:r w:rsidR="00AF05B3">
              <w:rPr>
                <w:rFonts w:eastAsia="Times New Roman" w:cs="Times New Roman"/>
                <w:color w:val="000000"/>
                <w:sz w:val="20"/>
                <w:szCs w:val="20"/>
              </w:rPr>
              <w:t>20</w:t>
            </w:r>
            <w:r>
              <w:rPr>
                <w:rFonts w:eastAsia="Times New Roman" w:cs="Times New Roman"/>
                <w:color w:val="000000"/>
                <w:sz w:val="20"/>
                <w:szCs w:val="20"/>
              </w:rPr>
              <w:t xml:space="preserve">, ước thu nhập BQ đầu người tại làng </w:t>
            </w:r>
            <w:r w:rsidR="00CB5CD1">
              <w:rPr>
                <w:rFonts w:eastAsia="Times New Roman" w:cs="Times New Roman"/>
                <w:color w:val="000000"/>
                <w:sz w:val="20"/>
                <w:szCs w:val="20"/>
              </w:rPr>
              <w:t>32</w:t>
            </w:r>
            <w:r>
              <w:rPr>
                <w:rFonts w:eastAsia="Times New Roman" w:cs="Times New Roman"/>
                <w:color w:val="000000"/>
                <w:sz w:val="20"/>
                <w:szCs w:val="20"/>
              </w:rPr>
              <w:t xml:space="preserve"> triệu đồng/người/năm </w:t>
            </w:r>
          </w:p>
        </w:tc>
        <w:tc>
          <w:tcPr>
            <w:tcW w:w="992" w:type="dxa"/>
            <w:tcBorders>
              <w:top w:val="single" w:sz="4" w:space="0" w:color="auto"/>
              <w:left w:val="nil"/>
              <w:bottom w:val="single" w:sz="4" w:space="0" w:color="auto"/>
              <w:right w:val="single" w:sz="4" w:space="0" w:color="auto"/>
            </w:tcBorders>
          </w:tcPr>
          <w:p w:rsidR="00A61E5E" w:rsidRDefault="00A61E5E" w:rsidP="008C5546">
            <w:pPr>
              <w:spacing w:after="0" w:line="240" w:lineRule="auto"/>
              <w:jc w:val="both"/>
              <w:rPr>
                <w:rFonts w:eastAsia="Times New Roman" w:cs="Times New Roman"/>
                <w:color w:val="000000"/>
                <w:sz w:val="20"/>
                <w:szCs w:val="20"/>
              </w:rPr>
            </w:pPr>
          </w:p>
          <w:p w:rsidR="00A61E5E" w:rsidRDefault="00A61E5E" w:rsidP="008C5546">
            <w:pPr>
              <w:spacing w:after="0" w:line="240" w:lineRule="auto"/>
              <w:jc w:val="both"/>
              <w:rPr>
                <w:rFonts w:eastAsia="Times New Roman" w:cs="Times New Roman"/>
                <w:color w:val="000000"/>
                <w:sz w:val="20"/>
                <w:szCs w:val="20"/>
              </w:rPr>
            </w:pPr>
          </w:p>
          <w:p w:rsidR="00A61E5E" w:rsidRDefault="00A61E5E" w:rsidP="008C5546">
            <w:pPr>
              <w:spacing w:after="0" w:line="240" w:lineRule="auto"/>
              <w:jc w:val="both"/>
              <w:rPr>
                <w:rFonts w:eastAsia="Times New Roman" w:cs="Times New Roman"/>
                <w:color w:val="000000"/>
                <w:sz w:val="20"/>
                <w:szCs w:val="20"/>
              </w:rPr>
            </w:pPr>
          </w:p>
          <w:p w:rsidR="00387F61" w:rsidRPr="00B77402" w:rsidRDefault="00AF05B3"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Chưa đạt</w:t>
            </w:r>
          </w:p>
        </w:tc>
      </w:tr>
      <w:tr w:rsidR="00387F61" w:rsidRPr="00B77402" w:rsidTr="00BB50AF">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Hộ nghèo</w:t>
            </w:r>
          </w:p>
        </w:tc>
        <w:tc>
          <w:tcPr>
            <w:tcW w:w="4253"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Tỷ lệ hộ nghèo đa chiều giai đoạn 2016-2020</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7%</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3B7024">
            <w:pPr>
              <w:spacing w:before="120" w:after="0" w:line="240" w:lineRule="auto"/>
              <w:jc w:val="both"/>
              <w:rPr>
                <w:color w:val="000000" w:themeColor="text1"/>
                <w:sz w:val="20"/>
                <w:szCs w:val="20"/>
                <w:lang w:val="sv-SE"/>
              </w:rPr>
            </w:pPr>
            <w:r>
              <w:rPr>
                <w:color w:val="000000" w:themeColor="text1"/>
                <w:sz w:val="20"/>
                <w:szCs w:val="20"/>
                <w:lang w:val="sv-SE"/>
              </w:rPr>
              <w:t xml:space="preserve">- </w:t>
            </w:r>
            <w:r w:rsidRPr="003B7024">
              <w:rPr>
                <w:color w:val="000000" w:themeColor="text1"/>
                <w:sz w:val="20"/>
                <w:szCs w:val="20"/>
                <w:lang w:val="sv-SE"/>
              </w:rPr>
              <w:t>Hiện trạng hộ nghèo, hộ cận nghèo cuối năm 2019 trên địa bàn làng Pốt có 0</w:t>
            </w:r>
            <w:r w:rsidR="00B66C6A">
              <w:rPr>
                <w:color w:val="000000" w:themeColor="text1"/>
                <w:sz w:val="20"/>
                <w:szCs w:val="20"/>
                <w:lang w:val="sv-SE"/>
              </w:rPr>
              <w:t>3</w:t>
            </w:r>
            <w:r w:rsidRPr="003B7024">
              <w:rPr>
                <w:color w:val="000000" w:themeColor="text1"/>
                <w:sz w:val="20"/>
                <w:szCs w:val="20"/>
                <w:lang w:val="sv-SE"/>
              </w:rPr>
              <w:t xml:space="preserve"> hộ nghèo, chiếm tỷ lệ</w:t>
            </w:r>
            <w:r w:rsidR="00F63ACF">
              <w:rPr>
                <w:color w:val="000000" w:themeColor="text1"/>
                <w:sz w:val="20"/>
                <w:szCs w:val="20"/>
                <w:lang w:val="sv-SE"/>
              </w:rPr>
              <w:t xml:space="preserve"> </w:t>
            </w:r>
            <w:r w:rsidR="00B66C6A">
              <w:rPr>
                <w:color w:val="000000" w:themeColor="text1"/>
                <w:sz w:val="20"/>
                <w:szCs w:val="20"/>
                <w:lang w:val="sv-SE"/>
              </w:rPr>
              <w:t>4</w:t>
            </w:r>
            <w:r w:rsidR="00F63ACF">
              <w:rPr>
                <w:color w:val="000000" w:themeColor="text1"/>
                <w:sz w:val="20"/>
                <w:szCs w:val="20"/>
                <w:lang w:val="sv-SE"/>
              </w:rPr>
              <w:t xml:space="preserve">% </w:t>
            </w:r>
            <w:r w:rsidR="006F463E">
              <w:rPr>
                <w:color w:val="000000" w:themeColor="text1"/>
                <w:sz w:val="20"/>
                <w:szCs w:val="20"/>
                <w:lang w:val="sv-SE"/>
              </w:rPr>
              <w:t>(</w:t>
            </w:r>
            <w:r w:rsidR="00B66C6A">
              <w:rPr>
                <w:color w:val="000000" w:themeColor="text1"/>
                <w:sz w:val="20"/>
                <w:szCs w:val="20"/>
                <w:lang w:val="sv-SE"/>
              </w:rPr>
              <w:t>3</w:t>
            </w:r>
            <w:r w:rsidR="00F63ACF">
              <w:rPr>
                <w:color w:val="000000" w:themeColor="text1"/>
                <w:sz w:val="20"/>
                <w:szCs w:val="20"/>
                <w:lang w:val="sv-SE"/>
              </w:rPr>
              <w:t>/74=</w:t>
            </w:r>
            <w:r w:rsidR="00B66C6A">
              <w:rPr>
                <w:color w:val="000000" w:themeColor="text1"/>
                <w:sz w:val="20"/>
                <w:szCs w:val="20"/>
                <w:lang w:val="sv-SE"/>
              </w:rPr>
              <w:t>4</w:t>
            </w:r>
            <w:r w:rsidRPr="003B7024">
              <w:rPr>
                <w:color w:val="000000" w:themeColor="text1"/>
                <w:sz w:val="20"/>
                <w:szCs w:val="20"/>
                <w:lang w:val="sv-SE"/>
              </w:rPr>
              <w:t>%)</w:t>
            </w:r>
            <w:r>
              <w:rPr>
                <w:color w:val="000000" w:themeColor="text1"/>
                <w:sz w:val="20"/>
                <w:szCs w:val="20"/>
                <w:lang w:val="sv-SE"/>
              </w:rPr>
              <w:t xml:space="preserve">. </w:t>
            </w:r>
          </w:p>
          <w:p w:rsidR="00387F61" w:rsidRPr="002D7F26" w:rsidRDefault="00387F61" w:rsidP="008C5546">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387F61" w:rsidRPr="002D7F26" w:rsidRDefault="00F63ACF"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Lao động</w:t>
            </w:r>
            <w:r w:rsidRPr="00B77402">
              <w:rPr>
                <w:rFonts w:eastAsia="Times New Roman" w:cs="Times New Roman"/>
                <w:color w:val="000000"/>
                <w:sz w:val="20"/>
                <w:szCs w:val="20"/>
              </w:rPr>
              <w:br/>
              <w:t xml:space="preserve"> có việc làm</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Tỷ lệ người có việc làm trên dân số trong độ tuổi lao động có khả năng tham gia lao động của thôn, làng</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≥90%</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2036D">
            <w:pPr>
              <w:spacing w:before="120" w:after="0" w:line="240" w:lineRule="auto"/>
              <w:jc w:val="both"/>
              <w:rPr>
                <w:color w:val="000000" w:themeColor="text1"/>
                <w:sz w:val="20"/>
                <w:szCs w:val="20"/>
                <w:lang w:val="sv-SE"/>
              </w:rPr>
            </w:pPr>
            <w:r w:rsidRPr="0082036D">
              <w:rPr>
                <w:color w:val="000000" w:themeColor="text1"/>
                <w:sz w:val="20"/>
                <w:szCs w:val="20"/>
                <w:lang w:val="sv-SE"/>
              </w:rPr>
              <w:t>-</w:t>
            </w:r>
            <w:r>
              <w:rPr>
                <w:color w:val="000000" w:themeColor="text1"/>
                <w:sz w:val="20"/>
                <w:szCs w:val="20"/>
                <w:lang w:val="sv-SE"/>
              </w:rPr>
              <w:t>Hiện trạng:</w:t>
            </w:r>
            <w:r w:rsidRPr="0082036D">
              <w:rPr>
                <w:color w:val="000000" w:themeColor="text1"/>
                <w:sz w:val="20"/>
                <w:szCs w:val="20"/>
                <w:lang w:val="sv-SE"/>
              </w:rPr>
              <w:t xml:space="preserve"> T</w:t>
            </w:r>
            <w:r w:rsidRPr="0082036D">
              <w:rPr>
                <w:color w:val="000000" w:themeColor="text1"/>
                <w:sz w:val="20"/>
                <w:szCs w:val="20"/>
                <w:lang w:val="vi-VN"/>
              </w:rPr>
              <w:t xml:space="preserve">ổng số </w:t>
            </w:r>
            <w:r w:rsidRPr="0082036D">
              <w:rPr>
                <w:color w:val="000000" w:themeColor="text1"/>
                <w:sz w:val="20"/>
                <w:szCs w:val="20"/>
                <w:lang w:val="sv-SE"/>
              </w:rPr>
              <w:t>dân</w:t>
            </w:r>
            <w:r w:rsidRPr="0082036D">
              <w:rPr>
                <w:color w:val="000000" w:themeColor="text1"/>
                <w:sz w:val="20"/>
                <w:szCs w:val="20"/>
                <w:lang w:val="vi-VN"/>
              </w:rPr>
              <w:t xml:space="preserve"> trong độ tuổi </w:t>
            </w:r>
            <w:r w:rsidRPr="0082036D">
              <w:rPr>
                <w:color w:val="000000" w:themeColor="text1"/>
                <w:sz w:val="20"/>
                <w:szCs w:val="20"/>
                <w:lang w:val="sv-SE"/>
              </w:rPr>
              <w:t>l</w:t>
            </w:r>
            <w:r w:rsidRPr="0082036D">
              <w:rPr>
                <w:color w:val="000000" w:themeColor="text1"/>
                <w:sz w:val="20"/>
                <w:szCs w:val="20"/>
                <w:lang w:val="vi-VN"/>
              </w:rPr>
              <w:t xml:space="preserve">ao động </w:t>
            </w:r>
            <w:r w:rsidRPr="0082036D">
              <w:rPr>
                <w:color w:val="000000" w:themeColor="text1"/>
                <w:sz w:val="20"/>
                <w:szCs w:val="20"/>
              </w:rPr>
              <w:t>của làng</w:t>
            </w:r>
            <w:r w:rsidRPr="0082036D">
              <w:rPr>
                <w:color w:val="000000" w:themeColor="text1"/>
                <w:sz w:val="20"/>
                <w:szCs w:val="20"/>
                <w:lang w:val="sv-SE"/>
              </w:rPr>
              <w:t>: 2</w:t>
            </w:r>
            <w:r w:rsidR="00DC22D4">
              <w:rPr>
                <w:color w:val="000000" w:themeColor="text1"/>
                <w:sz w:val="20"/>
                <w:szCs w:val="20"/>
                <w:lang w:val="sv-SE"/>
              </w:rPr>
              <w:t>24</w:t>
            </w:r>
            <w:r w:rsidRPr="0082036D">
              <w:rPr>
                <w:color w:val="000000" w:themeColor="text1"/>
                <w:sz w:val="20"/>
                <w:szCs w:val="20"/>
                <w:lang w:val="sv-SE"/>
              </w:rPr>
              <w:t xml:space="preserve"> ngườ</w:t>
            </w:r>
            <w:r>
              <w:rPr>
                <w:color w:val="000000" w:themeColor="text1"/>
                <w:sz w:val="20"/>
                <w:szCs w:val="20"/>
                <w:lang w:val="sv-SE"/>
              </w:rPr>
              <w:t xml:space="preserve">i; </w:t>
            </w:r>
            <w:r w:rsidRPr="0082036D">
              <w:rPr>
                <w:color w:val="000000" w:themeColor="text1"/>
                <w:sz w:val="20"/>
                <w:szCs w:val="20"/>
                <w:lang w:val="sv-SE"/>
              </w:rPr>
              <w:t xml:space="preserve">Tổng số </w:t>
            </w:r>
            <w:r w:rsidRPr="0082036D">
              <w:rPr>
                <w:color w:val="000000" w:themeColor="text1"/>
                <w:sz w:val="20"/>
                <w:szCs w:val="20"/>
                <w:lang w:val="vi-VN"/>
              </w:rPr>
              <w:t xml:space="preserve">lao động </w:t>
            </w:r>
            <w:r w:rsidRPr="0082036D">
              <w:rPr>
                <w:color w:val="000000" w:themeColor="text1"/>
                <w:sz w:val="20"/>
                <w:szCs w:val="20"/>
                <w:lang w:val="sv-SE"/>
              </w:rPr>
              <w:t xml:space="preserve">có việc làm thường xuyên: </w:t>
            </w:r>
            <w:r w:rsidR="00DC22D4">
              <w:rPr>
                <w:color w:val="000000" w:themeColor="text1"/>
                <w:sz w:val="20"/>
                <w:szCs w:val="20"/>
                <w:lang w:val="sv-SE"/>
              </w:rPr>
              <w:t>204</w:t>
            </w:r>
            <w:r w:rsidRPr="0082036D">
              <w:rPr>
                <w:color w:val="000000" w:themeColor="text1"/>
                <w:sz w:val="20"/>
                <w:szCs w:val="20"/>
                <w:lang w:val="sv-SE"/>
              </w:rPr>
              <w:t xml:space="preserve"> ngườ</w:t>
            </w:r>
            <w:r>
              <w:rPr>
                <w:color w:val="000000" w:themeColor="text1"/>
                <w:sz w:val="20"/>
                <w:szCs w:val="20"/>
                <w:lang w:val="sv-SE"/>
              </w:rPr>
              <w:t xml:space="preserve">i. </w:t>
            </w:r>
            <w:r w:rsidRPr="0082036D">
              <w:rPr>
                <w:color w:val="000000" w:themeColor="text1"/>
                <w:sz w:val="20"/>
                <w:szCs w:val="20"/>
                <w:lang w:val="sv-SE"/>
              </w:rPr>
              <w:t>T</w:t>
            </w:r>
            <w:r w:rsidRPr="0082036D">
              <w:rPr>
                <w:color w:val="000000" w:themeColor="text1"/>
                <w:sz w:val="20"/>
                <w:szCs w:val="20"/>
                <w:lang w:val="vi-VN"/>
              </w:rPr>
              <w:t xml:space="preserve">ỷ lệ lao động </w:t>
            </w:r>
            <w:r w:rsidRPr="0082036D">
              <w:rPr>
                <w:color w:val="000000" w:themeColor="text1"/>
                <w:sz w:val="20"/>
                <w:szCs w:val="20"/>
                <w:lang w:val="sv-SE"/>
              </w:rPr>
              <w:t xml:space="preserve">có việc làm thường xuyên: </w:t>
            </w:r>
            <w:r w:rsidR="00DC22D4">
              <w:rPr>
                <w:color w:val="000000" w:themeColor="text1"/>
                <w:sz w:val="20"/>
                <w:szCs w:val="20"/>
                <w:lang w:val="sv-SE"/>
              </w:rPr>
              <w:t>91</w:t>
            </w:r>
            <w:r w:rsidRPr="0082036D">
              <w:rPr>
                <w:color w:val="000000" w:themeColor="text1"/>
                <w:sz w:val="20"/>
                <w:szCs w:val="20"/>
                <w:lang w:val="sv-SE"/>
              </w:rPr>
              <w:t>%.</w:t>
            </w:r>
          </w:p>
          <w:p w:rsidR="00387F61" w:rsidRPr="00D626B5" w:rsidRDefault="00387F61" w:rsidP="00D626B5">
            <w:pPr>
              <w:spacing w:before="120" w:after="0" w:line="240" w:lineRule="auto"/>
              <w:jc w:val="both"/>
              <w:rPr>
                <w:color w:val="000000" w:themeColor="text1"/>
                <w:sz w:val="20"/>
                <w:szCs w:val="20"/>
                <w:lang w:val="sv-SE"/>
              </w:rPr>
            </w:pPr>
            <w:r>
              <w:rPr>
                <w:color w:val="000000" w:themeColor="text1"/>
                <w:sz w:val="20"/>
                <w:szCs w:val="20"/>
                <w:lang w:val="sv-SE"/>
              </w:rPr>
              <w:t xml:space="preserve">- Đánh giá: Đạt. </w:t>
            </w:r>
          </w:p>
        </w:tc>
        <w:tc>
          <w:tcPr>
            <w:tcW w:w="992" w:type="dxa"/>
            <w:tcBorders>
              <w:top w:val="single" w:sz="4" w:space="0" w:color="auto"/>
              <w:left w:val="nil"/>
              <w:bottom w:val="single" w:sz="4" w:space="0" w:color="auto"/>
              <w:right w:val="single" w:sz="4" w:space="0" w:color="auto"/>
            </w:tcBorders>
          </w:tcPr>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D626B5" w:rsidRDefault="00D626B5" w:rsidP="008C5546">
            <w:pPr>
              <w:spacing w:after="0" w:line="240" w:lineRule="auto"/>
              <w:jc w:val="both"/>
              <w:rPr>
                <w:rFonts w:eastAsia="Times New Roman" w:cs="Times New Roman"/>
                <w:color w:val="000000" w:themeColor="text1"/>
                <w:sz w:val="20"/>
                <w:szCs w:val="20"/>
              </w:rPr>
            </w:pPr>
          </w:p>
          <w:p w:rsidR="00387F61" w:rsidRPr="002D7F26" w:rsidRDefault="00D626B5"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D626B5" w:rsidRPr="00B77402" w:rsidTr="0083329C">
        <w:trPr>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lastRenderedPageBreak/>
              <w:t>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Tổ chức sản xuất</w:t>
            </w:r>
          </w:p>
        </w:tc>
        <w:tc>
          <w:tcPr>
            <w:tcW w:w="4253" w:type="dxa"/>
            <w:tcBorders>
              <w:top w:val="nil"/>
              <w:left w:val="nil"/>
              <w:bottom w:val="single" w:sz="4" w:space="0" w:color="auto"/>
              <w:right w:val="single" w:sz="4" w:space="0" w:color="auto"/>
            </w:tcBorders>
            <w:shd w:val="clear" w:color="auto" w:fill="auto"/>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13.1. Có tổ hợp tác được thành lập theo đúng quy định và hoạt động có hiệu quả</w:t>
            </w:r>
          </w:p>
        </w:tc>
        <w:tc>
          <w:tcPr>
            <w:tcW w:w="992" w:type="dxa"/>
            <w:tcBorders>
              <w:top w:val="nil"/>
              <w:left w:val="nil"/>
              <w:bottom w:val="single" w:sz="4" w:space="0" w:color="auto"/>
              <w:right w:val="single" w:sz="4" w:space="0" w:color="auto"/>
            </w:tcBorders>
            <w:shd w:val="clear" w:color="auto" w:fill="auto"/>
            <w:noWrap/>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vMerge w:val="restart"/>
            <w:tcBorders>
              <w:top w:val="nil"/>
              <w:left w:val="nil"/>
              <w:right w:val="single" w:sz="4" w:space="0" w:color="auto"/>
            </w:tcBorders>
            <w:shd w:val="clear" w:color="auto" w:fill="auto"/>
            <w:noWrap/>
            <w:vAlign w:val="center"/>
          </w:tcPr>
          <w:p w:rsidR="00964D85" w:rsidRDefault="00D626B5" w:rsidP="00964D85">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tại trong làng  hình thành Tổ quản lý khai thác</w:t>
            </w:r>
            <w:r w:rsidR="00964D85">
              <w:rPr>
                <w:rFonts w:eastAsia="Times New Roman" w:cs="Times New Roman"/>
                <w:color w:val="000000"/>
                <w:sz w:val="20"/>
                <w:szCs w:val="20"/>
              </w:rPr>
              <w:t>, sử dụng hệ thống nước tự chảy.</w:t>
            </w:r>
          </w:p>
          <w:p w:rsidR="00964D85" w:rsidRPr="00B77402" w:rsidRDefault="00964D85" w:rsidP="00964D85">
            <w:pPr>
              <w:spacing w:after="0" w:line="240" w:lineRule="auto"/>
              <w:jc w:val="both"/>
              <w:rPr>
                <w:rFonts w:eastAsia="Times New Roman" w:cs="Times New Roman"/>
                <w:color w:val="000000"/>
                <w:sz w:val="20"/>
                <w:szCs w:val="20"/>
              </w:rPr>
            </w:pPr>
            <w:r>
              <w:rPr>
                <w:rFonts w:eastAsia="Times New Roman" w:cs="Times New Roman"/>
                <w:color w:val="000000"/>
                <w:sz w:val="20"/>
                <w:szCs w:val="20"/>
              </w:rPr>
              <w:t>Thành lập THT dùng nước suối Tôm</w:t>
            </w:r>
          </w:p>
          <w:p w:rsidR="00D626B5" w:rsidRPr="00B77402" w:rsidRDefault="00D626B5" w:rsidP="00D626B5">
            <w:pPr>
              <w:spacing w:after="0" w:line="240" w:lineRule="auto"/>
              <w:jc w:val="both"/>
              <w:rPr>
                <w:rFonts w:eastAsia="Times New Roman" w:cs="Times New Roman"/>
                <w:color w:val="000000"/>
                <w:sz w:val="20"/>
                <w:szCs w:val="20"/>
              </w:rPr>
            </w:pPr>
          </w:p>
        </w:tc>
        <w:tc>
          <w:tcPr>
            <w:tcW w:w="992" w:type="dxa"/>
            <w:vMerge w:val="restart"/>
            <w:tcBorders>
              <w:top w:val="single" w:sz="4" w:space="0" w:color="auto"/>
              <w:left w:val="nil"/>
              <w:right w:val="single" w:sz="4" w:space="0" w:color="auto"/>
            </w:tcBorders>
          </w:tcPr>
          <w:p w:rsidR="00D626B5" w:rsidRDefault="00D626B5" w:rsidP="008C5546">
            <w:pPr>
              <w:spacing w:after="0" w:line="240" w:lineRule="auto"/>
              <w:jc w:val="both"/>
              <w:rPr>
                <w:rFonts w:eastAsia="Times New Roman" w:cs="Times New Roman"/>
                <w:color w:val="000000"/>
                <w:sz w:val="20"/>
                <w:szCs w:val="20"/>
              </w:rPr>
            </w:pPr>
          </w:p>
          <w:p w:rsidR="00D626B5" w:rsidRDefault="00D626B5" w:rsidP="00D626B5">
            <w:pPr>
              <w:rPr>
                <w:rFonts w:eastAsia="Times New Roman" w:cs="Times New Roman"/>
                <w:sz w:val="20"/>
                <w:szCs w:val="20"/>
              </w:rPr>
            </w:pPr>
          </w:p>
          <w:p w:rsidR="00D626B5" w:rsidRPr="00D626B5" w:rsidRDefault="00AF7B76" w:rsidP="00D626B5">
            <w:pPr>
              <w:rPr>
                <w:rFonts w:eastAsia="Times New Roman" w:cs="Times New Roman"/>
                <w:sz w:val="20"/>
                <w:szCs w:val="20"/>
              </w:rPr>
            </w:pPr>
            <w:r>
              <w:rPr>
                <w:rFonts w:eastAsia="Times New Roman" w:cs="Times New Roman"/>
                <w:sz w:val="20"/>
                <w:szCs w:val="20"/>
              </w:rPr>
              <w:t>Đạt</w:t>
            </w:r>
          </w:p>
        </w:tc>
      </w:tr>
      <w:tr w:rsidR="00D626B5" w:rsidRPr="00B77402" w:rsidTr="0083329C">
        <w:trPr>
          <w:trHeight w:val="525"/>
        </w:trPr>
        <w:tc>
          <w:tcPr>
            <w:tcW w:w="441" w:type="dxa"/>
            <w:vMerge/>
            <w:tcBorders>
              <w:top w:val="nil"/>
              <w:left w:val="single" w:sz="4" w:space="0" w:color="auto"/>
              <w:bottom w:val="single" w:sz="4" w:space="0" w:color="000000"/>
              <w:right w:val="single" w:sz="4" w:space="0" w:color="auto"/>
            </w:tcBorders>
            <w:vAlign w:val="center"/>
            <w:hideMark/>
          </w:tcPr>
          <w:p w:rsidR="00D626B5" w:rsidRPr="00B77402" w:rsidRDefault="00D626B5"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26B5" w:rsidRPr="00B77402" w:rsidRDefault="00D626B5"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13.2. Có mô hình liên kết sản xuất, kinh doanh tập trung, hiệu quả, gắn với liên kết vùng nguyên liệu của thôn, làng theo định hướng của Chương trình mỗi xã một sản phẩm hoặc mô hình phát triển du lịch cộng đồng</w:t>
            </w:r>
          </w:p>
        </w:tc>
        <w:tc>
          <w:tcPr>
            <w:tcW w:w="992" w:type="dxa"/>
            <w:tcBorders>
              <w:top w:val="nil"/>
              <w:left w:val="nil"/>
              <w:bottom w:val="single" w:sz="4" w:space="0" w:color="auto"/>
              <w:right w:val="single" w:sz="4" w:space="0" w:color="auto"/>
            </w:tcBorders>
            <w:shd w:val="clear" w:color="auto" w:fill="auto"/>
            <w:vAlign w:val="center"/>
            <w:hideMark/>
          </w:tcPr>
          <w:p w:rsidR="00D626B5" w:rsidRPr="00B77402" w:rsidRDefault="00D626B5"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vMerge/>
            <w:tcBorders>
              <w:left w:val="nil"/>
              <w:bottom w:val="single" w:sz="4" w:space="0" w:color="auto"/>
              <w:right w:val="single" w:sz="4" w:space="0" w:color="auto"/>
            </w:tcBorders>
            <w:shd w:val="clear" w:color="auto" w:fill="auto"/>
            <w:noWrap/>
            <w:vAlign w:val="center"/>
          </w:tcPr>
          <w:p w:rsidR="00D626B5" w:rsidRPr="00B77402" w:rsidRDefault="00D626B5" w:rsidP="008C5546">
            <w:pPr>
              <w:spacing w:after="0" w:line="240" w:lineRule="auto"/>
              <w:jc w:val="both"/>
              <w:rPr>
                <w:rFonts w:eastAsia="Times New Roman" w:cs="Times New Roman"/>
                <w:color w:val="000000"/>
                <w:sz w:val="20"/>
                <w:szCs w:val="20"/>
              </w:rPr>
            </w:pPr>
          </w:p>
        </w:tc>
        <w:tc>
          <w:tcPr>
            <w:tcW w:w="992" w:type="dxa"/>
            <w:vMerge/>
            <w:tcBorders>
              <w:left w:val="nil"/>
              <w:bottom w:val="single" w:sz="4" w:space="0" w:color="auto"/>
              <w:right w:val="single" w:sz="4" w:space="0" w:color="auto"/>
            </w:tcBorders>
          </w:tcPr>
          <w:p w:rsidR="00D626B5" w:rsidRPr="00B77402" w:rsidRDefault="00D626B5" w:rsidP="008C5546">
            <w:pPr>
              <w:spacing w:after="0" w:line="240" w:lineRule="auto"/>
              <w:jc w:val="both"/>
              <w:rPr>
                <w:rFonts w:eastAsia="Times New Roman" w:cs="Times New Roman"/>
                <w:color w:val="000000"/>
                <w:sz w:val="20"/>
                <w:szCs w:val="20"/>
              </w:rPr>
            </w:pPr>
          </w:p>
        </w:tc>
      </w:tr>
      <w:tr w:rsidR="00387F61" w:rsidRPr="00B77402" w:rsidTr="00BB50AF">
        <w:trPr>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Giáo dục và đào tạo</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14.1. Phổ cập giáo dục mầm non cho trẻ em 5 tuổi, xóa mù chữ, phổ cập giáo dục tiểu học đúng độ tuổi; phổ cập giáo dục trung học cơ sở:</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8C5546">
            <w:pPr>
              <w:spacing w:after="0" w:line="240" w:lineRule="auto"/>
              <w:jc w:val="both"/>
              <w:rPr>
                <w:rFonts w:eastAsia="Times New Roman" w:cs="Times New Roman"/>
                <w:color w:val="000000"/>
                <w:sz w:val="20"/>
                <w:szCs w:val="20"/>
              </w:rPr>
            </w:pPr>
          </w:p>
        </w:tc>
        <w:tc>
          <w:tcPr>
            <w:tcW w:w="992" w:type="dxa"/>
            <w:vMerge w:val="restart"/>
            <w:tcBorders>
              <w:top w:val="single" w:sz="4" w:space="0" w:color="auto"/>
              <w:left w:val="nil"/>
              <w:right w:val="single" w:sz="4" w:space="0" w:color="auto"/>
            </w:tcBorders>
          </w:tcPr>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Default="00387F61" w:rsidP="008C5546">
            <w:pPr>
              <w:spacing w:after="0" w:line="240" w:lineRule="auto"/>
              <w:jc w:val="both"/>
              <w:rPr>
                <w:rFonts w:eastAsia="Times New Roman" w:cs="Times New Roman"/>
                <w:color w:val="000000" w:themeColor="text1"/>
                <w:sz w:val="20"/>
                <w:szCs w:val="20"/>
              </w:rPr>
            </w:pPr>
          </w:p>
          <w:p w:rsidR="00387F61" w:rsidRPr="002D7F26" w:rsidRDefault="001A014E"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 (theo đặc thù của làng)</w:t>
            </w:r>
          </w:p>
        </w:tc>
      </w:tr>
      <w:tr w:rsidR="00387F61" w:rsidRPr="00B77402" w:rsidTr="00BB50AF">
        <w:trPr>
          <w:trHeight w:val="251"/>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Đạt chuẩn phổ cập giáo dục mầm non trẻ 5 tuổi:</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rsidR="00387F61" w:rsidRPr="002D7F26" w:rsidRDefault="00387F61" w:rsidP="008C5546">
            <w:pPr>
              <w:spacing w:after="0" w:line="240" w:lineRule="auto"/>
              <w:jc w:val="both"/>
              <w:rPr>
                <w:rFonts w:eastAsia="Times New Roman" w:cs="Times New Roman"/>
                <w:color w:val="000000" w:themeColor="text1"/>
                <w:sz w:val="20"/>
                <w:szCs w:val="20"/>
              </w:rPr>
            </w:pPr>
          </w:p>
        </w:tc>
        <w:tc>
          <w:tcPr>
            <w:tcW w:w="992" w:type="dxa"/>
            <w:vMerge/>
            <w:tcBorders>
              <w:left w:val="nil"/>
              <w:right w:val="single" w:sz="4" w:space="0" w:color="auto"/>
            </w:tcBorders>
          </w:tcPr>
          <w:p w:rsidR="00387F61" w:rsidRPr="00B77402" w:rsidRDefault="00387F61" w:rsidP="008C5546">
            <w:pPr>
              <w:spacing w:after="0" w:line="240" w:lineRule="auto"/>
              <w:jc w:val="both"/>
              <w:rPr>
                <w:rFonts w:eastAsia="Times New Roman" w:cs="Times New Roman"/>
                <w:color w:val="000000"/>
                <w:sz w:val="20"/>
                <w:szCs w:val="20"/>
              </w:rPr>
            </w:pPr>
          </w:p>
        </w:tc>
      </w:tr>
      <w:tr w:rsidR="00387F61" w:rsidRPr="00B77402" w:rsidTr="00BB50AF">
        <w:trPr>
          <w:trHeight w:val="200"/>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 Tỷ lệ trẻ em 5 tuổi đến lớp</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≥90%</w:t>
            </w:r>
          </w:p>
        </w:tc>
        <w:tc>
          <w:tcPr>
            <w:tcW w:w="1843" w:type="dxa"/>
            <w:tcBorders>
              <w:top w:val="nil"/>
              <w:left w:val="nil"/>
              <w:bottom w:val="single" w:sz="4" w:space="0" w:color="auto"/>
              <w:right w:val="single" w:sz="4" w:space="0" w:color="auto"/>
            </w:tcBorders>
            <w:shd w:val="clear" w:color="auto" w:fill="auto"/>
            <w:noWrap/>
            <w:vAlign w:val="center"/>
          </w:tcPr>
          <w:p w:rsidR="00387F61" w:rsidRPr="00A5721D" w:rsidRDefault="00387F61" w:rsidP="00A5721D">
            <w:pPr>
              <w:spacing w:after="0" w:line="240" w:lineRule="auto"/>
              <w:jc w:val="both"/>
              <w:rPr>
                <w:rFonts w:eastAsia="Times New Roman" w:cs="Times New Roman"/>
                <w:color w:val="000000" w:themeColor="text1"/>
                <w:sz w:val="20"/>
                <w:szCs w:val="20"/>
              </w:rPr>
            </w:pPr>
            <w:r w:rsidRPr="00A5721D">
              <w:rPr>
                <w:rFonts w:eastAsia="Times New Roman" w:cs="Times New Roman"/>
                <w:color w:val="000000" w:themeColor="text1"/>
                <w:sz w:val="20"/>
                <w:szCs w:val="20"/>
              </w:rPr>
              <w:t>- Hiện trạng: có 11/11 trẻ 5 tuổi đến lớp 100%</w:t>
            </w:r>
          </w:p>
          <w:p w:rsidR="00387F61" w:rsidRPr="0069274C" w:rsidRDefault="00387F61" w:rsidP="00A5721D">
            <w:pPr>
              <w:spacing w:after="0" w:line="240" w:lineRule="auto"/>
              <w:jc w:val="both"/>
              <w:rPr>
                <w:rFonts w:eastAsia="Times New Roman" w:cs="Times New Roman"/>
                <w:color w:val="FF0000"/>
                <w:sz w:val="20"/>
                <w:szCs w:val="20"/>
              </w:rPr>
            </w:pP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332"/>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 Tỷ lệ trẻ em 5 tuổi hoàn thành chương trình giáo dục mầm non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≥80%</w:t>
            </w:r>
          </w:p>
        </w:tc>
        <w:tc>
          <w:tcPr>
            <w:tcW w:w="1843" w:type="dxa"/>
            <w:tcBorders>
              <w:top w:val="nil"/>
              <w:left w:val="nil"/>
              <w:bottom w:val="single" w:sz="4" w:space="0" w:color="auto"/>
              <w:right w:val="single" w:sz="4" w:space="0" w:color="auto"/>
            </w:tcBorders>
            <w:shd w:val="clear" w:color="auto" w:fill="auto"/>
            <w:noWrap/>
            <w:vAlign w:val="center"/>
          </w:tcPr>
          <w:p w:rsidR="00387F61" w:rsidRPr="005E2732" w:rsidRDefault="00387F61" w:rsidP="008E37CA">
            <w:pPr>
              <w:spacing w:after="0" w:line="240" w:lineRule="auto"/>
              <w:jc w:val="both"/>
              <w:rPr>
                <w:rFonts w:eastAsia="Times New Roman" w:cs="Times New Roman"/>
                <w:color w:val="000000" w:themeColor="text1"/>
                <w:sz w:val="20"/>
                <w:szCs w:val="20"/>
              </w:rPr>
            </w:pPr>
            <w:r w:rsidRPr="005E2732">
              <w:rPr>
                <w:rFonts w:eastAsia="Times New Roman" w:cs="Times New Roman"/>
                <w:color w:val="000000" w:themeColor="text1"/>
                <w:sz w:val="20"/>
                <w:szCs w:val="20"/>
              </w:rPr>
              <w:t xml:space="preserve">- </w:t>
            </w:r>
            <w:r w:rsidR="0071693C">
              <w:rPr>
                <w:rFonts w:eastAsia="Times New Roman" w:cs="Times New Roman"/>
                <w:color w:val="000000" w:themeColor="text1"/>
                <w:sz w:val="20"/>
                <w:szCs w:val="20"/>
              </w:rPr>
              <w:t>Năm học 2019-2020</w:t>
            </w:r>
            <w:r w:rsidRPr="005E2732">
              <w:rPr>
                <w:rFonts w:eastAsia="Times New Roman" w:cs="Times New Roman"/>
                <w:color w:val="000000" w:themeColor="text1"/>
                <w:sz w:val="20"/>
                <w:szCs w:val="20"/>
              </w:rPr>
              <w:t xml:space="preserve">: </w:t>
            </w:r>
            <w:r w:rsidR="008E37CA">
              <w:rPr>
                <w:rFonts w:eastAsia="Times New Roman" w:cs="Times New Roman"/>
                <w:color w:val="000000" w:themeColor="text1"/>
                <w:sz w:val="20"/>
                <w:szCs w:val="20"/>
              </w:rPr>
              <w:t>11</w:t>
            </w:r>
            <w:r w:rsidRPr="005E2732">
              <w:rPr>
                <w:rFonts w:eastAsia="Times New Roman" w:cs="Times New Roman"/>
                <w:color w:val="000000" w:themeColor="text1"/>
                <w:sz w:val="20"/>
                <w:szCs w:val="20"/>
              </w:rPr>
              <w:t>/</w:t>
            </w:r>
            <w:r w:rsidR="008E37CA">
              <w:rPr>
                <w:rFonts w:eastAsia="Times New Roman" w:cs="Times New Roman"/>
                <w:color w:val="000000" w:themeColor="text1"/>
                <w:sz w:val="20"/>
                <w:szCs w:val="20"/>
              </w:rPr>
              <w:t>11</w:t>
            </w:r>
            <w:r w:rsidRPr="005E2732">
              <w:rPr>
                <w:rFonts w:eastAsia="Times New Roman" w:cs="Times New Roman"/>
                <w:color w:val="000000" w:themeColor="text1"/>
                <w:sz w:val="20"/>
                <w:szCs w:val="20"/>
              </w:rPr>
              <w:t xml:space="preserve"> em 5 tuổi hoàn thành chương trình giáo dục mầm non, đạt, 100%</w:t>
            </w:r>
            <w:r>
              <w:rPr>
                <w:rFonts w:eastAsia="Times New Roman" w:cs="Times New Roman"/>
                <w:color w:val="000000" w:themeColor="text1"/>
                <w:sz w:val="20"/>
                <w:szCs w:val="20"/>
              </w:rPr>
              <w:t>.</w:t>
            </w: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274"/>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A5721D">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Đạt phổ cập giáo dục tiểu học mức độ 2:</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A5721D">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rsidR="00387F61" w:rsidRPr="0069274C" w:rsidRDefault="00387F61" w:rsidP="00A5721D">
            <w:pPr>
              <w:spacing w:after="0" w:line="240" w:lineRule="auto"/>
              <w:jc w:val="center"/>
              <w:rPr>
                <w:rFonts w:eastAsia="Times New Roman" w:cs="Times New Roman"/>
                <w:color w:val="FF0000"/>
                <w:sz w:val="20"/>
                <w:szCs w:val="20"/>
              </w:rPr>
            </w:pP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 Tỷ lệ trẻ em 6 tuổi vào lớp 1 đạt</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≥90%</w:t>
            </w:r>
          </w:p>
        </w:tc>
        <w:tc>
          <w:tcPr>
            <w:tcW w:w="1843" w:type="dxa"/>
            <w:tcBorders>
              <w:top w:val="nil"/>
              <w:left w:val="nil"/>
              <w:bottom w:val="single" w:sz="4" w:space="0" w:color="auto"/>
              <w:right w:val="single" w:sz="4" w:space="0" w:color="auto"/>
            </w:tcBorders>
            <w:shd w:val="clear" w:color="auto" w:fill="auto"/>
            <w:noWrap/>
            <w:vAlign w:val="center"/>
          </w:tcPr>
          <w:p w:rsidR="00387F61" w:rsidRPr="00CB7938" w:rsidRDefault="00387F61" w:rsidP="00192A12">
            <w:pPr>
              <w:spacing w:after="0" w:line="240" w:lineRule="auto"/>
              <w:jc w:val="both"/>
              <w:rPr>
                <w:rFonts w:eastAsia="Times New Roman" w:cs="Times New Roman"/>
                <w:color w:val="000000" w:themeColor="text1"/>
                <w:sz w:val="20"/>
                <w:szCs w:val="20"/>
              </w:rPr>
            </w:pPr>
            <w:r w:rsidRPr="005E2732">
              <w:rPr>
                <w:rFonts w:eastAsia="Times New Roman" w:cs="Times New Roman"/>
                <w:color w:val="000000" w:themeColor="text1"/>
                <w:sz w:val="20"/>
                <w:szCs w:val="20"/>
              </w:rPr>
              <w:t xml:space="preserve">- Hiện trạng: </w:t>
            </w:r>
            <w:r w:rsidR="00192A12">
              <w:rPr>
                <w:rFonts w:eastAsia="Times New Roman" w:cs="Times New Roman"/>
                <w:color w:val="000000" w:themeColor="text1"/>
                <w:sz w:val="20"/>
                <w:szCs w:val="20"/>
              </w:rPr>
              <w:t>11</w:t>
            </w:r>
            <w:r w:rsidRPr="005E2732">
              <w:rPr>
                <w:rFonts w:eastAsia="Times New Roman" w:cs="Times New Roman"/>
                <w:color w:val="000000" w:themeColor="text1"/>
                <w:sz w:val="20"/>
                <w:szCs w:val="20"/>
              </w:rPr>
              <w:t>/</w:t>
            </w:r>
            <w:r w:rsidR="00192A12">
              <w:rPr>
                <w:rFonts w:eastAsia="Times New Roman" w:cs="Times New Roman"/>
                <w:color w:val="000000" w:themeColor="text1"/>
                <w:sz w:val="20"/>
                <w:szCs w:val="20"/>
              </w:rPr>
              <w:t>11</w:t>
            </w:r>
            <w:r w:rsidR="00B13848">
              <w:rPr>
                <w:rFonts w:eastAsia="Times New Roman" w:cs="Times New Roman"/>
                <w:color w:val="000000" w:themeColor="text1"/>
                <w:sz w:val="20"/>
                <w:szCs w:val="20"/>
              </w:rPr>
              <w:t xml:space="preserve"> </w:t>
            </w:r>
            <w:r w:rsidRPr="005E2732">
              <w:rPr>
                <w:rFonts w:eastAsia="Times New Roman" w:cs="Times New Roman"/>
                <w:color w:val="000000" w:themeColor="text1"/>
                <w:sz w:val="20"/>
                <w:szCs w:val="20"/>
              </w:rPr>
              <w:t>em 5 tuổi hoàn thành chương trình giáo dục mầm non, đạt, 100%</w:t>
            </w:r>
            <w:r>
              <w:rPr>
                <w:rFonts w:eastAsia="Times New Roman" w:cs="Times New Roman"/>
                <w:color w:val="000000" w:themeColor="text1"/>
                <w:sz w:val="20"/>
                <w:szCs w:val="20"/>
              </w:rPr>
              <w:t>.</w:t>
            </w: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 Tỷ lệ trẻ em đến 14 tuổi hoàn thành chương trình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≥70%</w:t>
            </w:r>
          </w:p>
        </w:tc>
        <w:tc>
          <w:tcPr>
            <w:tcW w:w="1843" w:type="dxa"/>
            <w:tcBorders>
              <w:top w:val="nil"/>
              <w:left w:val="nil"/>
              <w:bottom w:val="single" w:sz="4" w:space="0" w:color="auto"/>
              <w:right w:val="single" w:sz="4" w:space="0" w:color="auto"/>
            </w:tcBorders>
            <w:shd w:val="clear" w:color="auto" w:fill="auto"/>
            <w:noWrap/>
            <w:vAlign w:val="center"/>
          </w:tcPr>
          <w:p w:rsidR="00387F61" w:rsidRPr="001A014E" w:rsidRDefault="00387F61" w:rsidP="001A014E">
            <w:pPr>
              <w:spacing w:after="0" w:line="240" w:lineRule="auto"/>
              <w:rPr>
                <w:rFonts w:eastAsia="Times New Roman" w:cs="Times New Roman"/>
                <w:color w:val="000000" w:themeColor="text1"/>
                <w:sz w:val="20"/>
                <w:szCs w:val="20"/>
              </w:rPr>
            </w:pPr>
            <w:r w:rsidRPr="00732ED8">
              <w:rPr>
                <w:rFonts w:eastAsia="Times New Roman" w:cs="Times New Roman"/>
                <w:color w:val="000000" w:themeColor="text1"/>
                <w:sz w:val="20"/>
                <w:szCs w:val="20"/>
              </w:rPr>
              <w:t>- Hiện trạng: 20/20 em đến tuổi 14 hoàn thành chương trình tiểu học.</w:t>
            </w: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A5721D">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 Đạt phổ cập THCS mức độ 2: Tỷ lệ thanh niên, thiếu niên trong độ tuổi từ 15 đến 18 tuổi tốt nghiệp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A5721D">
            <w:pPr>
              <w:spacing w:after="0" w:line="240" w:lineRule="auto"/>
              <w:jc w:val="both"/>
              <w:rPr>
                <w:rFonts w:eastAsia="Times New Roman" w:cs="Times New Roman"/>
                <w:color w:val="000000" w:themeColor="text1"/>
                <w:sz w:val="20"/>
                <w:szCs w:val="20"/>
              </w:rPr>
            </w:pPr>
            <w:r w:rsidRPr="00B77402">
              <w:rPr>
                <w:rFonts w:eastAsia="Times New Roman" w:cs="Times New Roman"/>
                <w:color w:val="000000" w:themeColor="text1"/>
                <w:sz w:val="20"/>
                <w:szCs w:val="20"/>
              </w:rPr>
              <w:t>≥80%</w:t>
            </w:r>
          </w:p>
        </w:tc>
        <w:tc>
          <w:tcPr>
            <w:tcW w:w="1843" w:type="dxa"/>
            <w:tcBorders>
              <w:top w:val="nil"/>
              <w:left w:val="nil"/>
              <w:bottom w:val="single" w:sz="4" w:space="0" w:color="auto"/>
              <w:right w:val="single" w:sz="4" w:space="0" w:color="auto"/>
            </w:tcBorders>
            <w:shd w:val="clear" w:color="auto" w:fill="auto"/>
            <w:noWrap/>
            <w:vAlign w:val="center"/>
          </w:tcPr>
          <w:p w:rsidR="00387F61" w:rsidRPr="00D14F08" w:rsidRDefault="00387F61" w:rsidP="00D14F08">
            <w:pPr>
              <w:spacing w:after="0" w:line="240" w:lineRule="auto"/>
              <w:jc w:val="both"/>
              <w:rPr>
                <w:rFonts w:eastAsia="Times New Roman" w:cs="Times New Roman"/>
                <w:color w:val="000000" w:themeColor="text1"/>
                <w:sz w:val="20"/>
                <w:szCs w:val="20"/>
              </w:rPr>
            </w:pPr>
            <w:r w:rsidRPr="00D14F08">
              <w:rPr>
                <w:rFonts w:eastAsia="Times New Roman" w:cs="Times New Roman"/>
                <w:color w:val="000000" w:themeColor="text1"/>
                <w:sz w:val="20"/>
                <w:szCs w:val="20"/>
              </w:rPr>
              <w:t>- Hiện trạ</w:t>
            </w:r>
            <w:r w:rsidR="001A014E">
              <w:rPr>
                <w:rFonts w:eastAsia="Times New Roman" w:cs="Times New Roman"/>
                <w:color w:val="000000" w:themeColor="text1"/>
                <w:sz w:val="20"/>
                <w:szCs w:val="20"/>
              </w:rPr>
              <w:t>ng: có 01/26 em tốt nghiệp THCS (do đặc thù của làng).</w:t>
            </w:r>
          </w:p>
          <w:p w:rsidR="00387F61" w:rsidRDefault="00387F61" w:rsidP="00D14F08">
            <w:pPr>
              <w:spacing w:after="0" w:line="240" w:lineRule="auto"/>
              <w:jc w:val="both"/>
              <w:rPr>
                <w:rFonts w:eastAsia="Times New Roman" w:cs="Times New Roman"/>
                <w:color w:val="000000" w:themeColor="text1"/>
                <w:sz w:val="20"/>
                <w:szCs w:val="20"/>
              </w:rPr>
            </w:pPr>
            <w:r w:rsidRPr="00D14F08">
              <w:rPr>
                <w:rFonts w:eastAsia="Times New Roman" w:cs="Times New Roman"/>
                <w:color w:val="000000" w:themeColor="text1"/>
                <w:sz w:val="20"/>
                <w:szCs w:val="20"/>
              </w:rPr>
              <w:t>- Đánh giá: Đạt</w:t>
            </w:r>
            <w:r>
              <w:rPr>
                <w:rFonts w:eastAsia="Times New Roman" w:cs="Times New Roman"/>
                <w:color w:val="000000" w:themeColor="text1"/>
                <w:sz w:val="20"/>
                <w:szCs w:val="20"/>
              </w:rPr>
              <w:t xml:space="preserve"> (do đặc thù)</w:t>
            </w:r>
          </w:p>
          <w:p w:rsidR="00387F61" w:rsidRPr="001A014E" w:rsidRDefault="00387F61" w:rsidP="001A014E">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THCS</w:t>
            </w:r>
          </w:p>
        </w:tc>
        <w:tc>
          <w:tcPr>
            <w:tcW w:w="992" w:type="dxa"/>
            <w:vMerge/>
            <w:tcBorders>
              <w:left w:val="nil"/>
              <w:right w:val="single" w:sz="4" w:space="0" w:color="auto"/>
            </w:tcBorders>
          </w:tcPr>
          <w:p w:rsidR="00387F61" w:rsidRPr="00B77402" w:rsidRDefault="00387F61" w:rsidP="00A5721D">
            <w:pPr>
              <w:spacing w:after="0" w:line="240" w:lineRule="auto"/>
              <w:jc w:val="both"/>
              <w:rPr>
                <w:rFonts w:eastAsia="Times New Roman" w:cs="Times New Roman"/>
                <w:color w:val="000000"/>
                <w:sz w:val="20"/>
                <w:szCs w:val="20"/>
              </w:rPr>
            </w:pPr>
          </w:p>
        </w:tc>
      </w:tr>
      <w:tr w:rsidR="00387F61" w:rsidRPr="00B77402" w:rsidTr="00BB50AF">
        <w:trPr>
          <w:trHeight w:val="599"/>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14.2. Tỷ lệ học sinh tốt nghiệp trung học cơ sở của thôn, làng được tiếp tục học trung học phổ thông, bổ túc, học nghề</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≥70%</w:t>
            </w:r>
          </w:p>
        </w:tc>
        <w:tc>
          <w:tcPr>
            <w:tcW w:w="1843" w:type="dxa"/>
            <w:tcBorders>
              <w:top w:val="nil"/>
              <w:left w:val="nil"/>
              <w:bottom w:val="single" w:sz="4" w:space="0" w:color="auto"/>
              <w:right w:val="single" w:sz="4" w:space="0" w:color="auto"/>
            </w:tcBorders>
            <w:shd w:val="clear" w:color="auto" w:fill="auto"/>
            <w:vAlign w:val="center"/>
          </w:tcPr>
          <w:p w:rsidR="00387F61" w:rsidRPr="002D7F26"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Không có học sinh học lớp 9 lên lớp 10 hoặc học nghề, bổ túc.</w:t>
            </w:r>
          </w:p>
        </w:tc>
        <w:tc>
          <w:tcPr>
            <w:tcW w:w="992" w:type="dxa"/>
            <w:vMerge/>
            <w:tcBorders>
              <w:left w:val="nil"/>
              <w:right w:val="single" w:sz="4" w:space="0" w:color="auto"/>
            </w:tcBorders>
          </w:tcPr>
          <w:p w:rsidR="00387F61" w:rsidRPr="00B77402" w:rsidRDefault="00387F61" w:rsidP="008C5546">
            <w:pPr>
              <w:spacing w:after="0" w:line="240" w:lineRule="auto"/>
              <w:jc w:val="both"/>
              <w:rPr>
                <w:rFonts w:eastAsia="Times New Roman" w:cs="Times New Roman"/>
                <w:color w:val="FF0000"/>
                <w:sz w:val="20"/>
                <w:szCs w:val="20"/>
              </w:rPr>
            </w:pPr>
          </w:p>
        </w:tc>
      </w:tr>
      <w:tr w:rsidR="00387F61" w:rsidRPr="00B77402" w:rsidTr="002123C3">
        <w:trPr>
          <w:trHeight w:val="288"/>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14.3. Tỷ lệ lao động của thôn, làng có việc làm đã qua đào tạo nghề</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≥25%</w:t>
            </w:r>
          </w:p>
        </w:tc>
        <w:tc>
          <w:tcPr>
            <w:tcW w:w="1843" w:type="dxa"/>
            <w:tcBorders>
              <w:top w:val="nil"/>
              <w:left w:val="nil"/>
              <w:bottom w:val="single" w:sz="4" w:space="0" w:color="auto"/>
              <w:right w:val="single" w:sz="4" w:space="0" w:color="auto"/>
            </w:tcBorders>
            <w:shd w:val="clear" w:color="auto" w:fill="auto"/>
            <w:noWrap/>
            <w:vAlign w:val="center"/>
          </w:tcPr>
          <w:p w:rsidR="00387F61" w:rsidRPr="001A014E" w:rsidRDefault="00387F61" w:rsidP="00397CAA">
            <w:pPr>
              <w:spacing w:before="120" w:after="0" w:line="240" w:lineRule="auto"/>
              <w:jc w:val="both"/>
              <w:rPr>
                <w:color w:val="000000" w:themeColor="text1"/>
                <w:sz w:val="20"/>
                <w:szCs w:val="20"/>
                <w:lang w:val="sv-SE"/>
              </w:rPr>
            </w:pPr>
            <w:r w:rsidRPr="008A6C21">
              <w:rPr>
                <w:rFonts w:eastAsia="Times New Roman" w:cs="Times New Roman"/>
                <w:color w:val="000000" w:themeColor="text1"/>
                <w:sz w:val="20"/>
                <w:szCs w:val="20"/>
              </w:rPr>
              <w:t xml:space="preserve">- Hiện trạng: </w:t>
            </w:r>
            <w:r w:rsidRPr="008A6C21">
              <w:rPr>
                <w:color w:val="000000" w:themeColor="text1"/>
                <w:sz w:val="20"/>
                <w:szCs w:val="20"/>
                <w:lang w:val="sv-SE"/>
              </w:rPr>
              <w:t xml:space="preserve"> Tỷ lệ lao động có việc làm qua đào tạo: </w:t>
            </w:r>
            <w:r w:rsidR="00397CAA">
              <w:rPr>
                <w:color w:val="000000" w:themeColor="text1"/>
                <w:sz w:val="20"/>
                <w:szCs w:val="20"/>
                <w:lang w:val="sv-SE"/>
              </w:rPr>
              <w:t>39,2</w:t>
            </w:r>
            <w:r w:rsidRPr="008A6C21">
              <w:rPr>
                <w:color w:val="000000" w:themeColor="text1"/>
                <w:sz w:val="20"/>
                <w:szCs w:val="20"/>
                <w:lang w:val="sv-SE"/>
              </w:rPr>
              <w:t>% . (</w:t>
            </w:r>
            <w:r w:rsidR="00397CAA">
              <w:rPr>
                <w:color w:val="000000" w:themeColor="text1"/>
                <w:sz w:val="20"/>
                <w:szCs w:val="20"/>
                <w:lang w:val="sv-SE"/>
              </w:rPr>
              <w:t>8</w:t>
            </w:r>
            <w:r w:rsidRPr="008A6C21">
              <w:rPr>
                <w:color w:val="000000" w:themeColor="text1"/>
                <w:sz w:val="20"/>
                <w:szCs w:val="20"/>
                <w:lang w:val="sv-SE"/>
              </w:rPr>
              <w:t>0/</w:t>
            </w:r>
            <w:r w:rsidR="00397CAA">
              <w:rPr>
                <w:color w:val="000000" w:themeColor="text1"/>
                <w:sz w:val="20"/>
                <w:szCs w:val="20"/>
                <w:lang w:val="sv-SE"/>
              </w:rPr>
              <w:t>204</w:t>
            </w:r>
            <w:r w:rsidRPr="008A6C21">
              <w:rPr>
                <w:color w:val="000000" w:themeColor="text1"/>
                <w:sz w:val="20"/>
                <w:szCs w:val="20"/>
                <w:lang w:val="sv-SE"/>
              </w:rPr>
              <w:t>người)</w:t>
            </w:r>
          </w:p>
        </w:tc>
        <w:tc>
          <w:tcPr>
            <w:tcW w:w="992" w:type="dxa"/>
            <w:vMerge/>
            <w:tcBorders>
              <w:left w:val="nil"/>
              <w:bottom w:val="single" w:sz="4" w:space="0" w:color="auto"/>
              <w:right w:val="single" w:sz="4" w:space="0" w:color="auto"/>
            </w:tcBorders>
          </w:tcPr>
          <w:p w:rsidR="00387F61" w:rsidRPr="002D7F26" w:rsidRDefault="00387F61" w:rsidP="008C5546">
            <w:pPr>
              <w:spacing w:after="0" w:line="240" w:lineRule="auto"/>
              <w:jc w:val="both"/>
              <w:rPr>
                <w:rFonts w:eastAsia="Times New Roman" w:cs="Times New Roman"/>
                <w:color w:val="000000" w:themeColor="text1"/>
                <w:sz w:val="20"/>
                <w:szCs w:val="20"/>
              </w:rPr>
            </w:pPr>
          </w:p>
        </w:tc>
      </w:tr>
      <w:tr w:rsidR="00387F61" w:rsidRPr="00B77402" w:rsidTr="002123C3">
        <w:trPr>
          <w:trHeight w:val="34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15</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Y tế</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15.1. Tỷ lệ người dân trong thôn, làng tham gia các loại hình bảo hiểm y tế</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≥85%</w:t>
            </w:r>
          </w:p>
        </w:tc>
        <w:tc>
          <w:tcPr>
            <w:tcW w:w="1843" w:type="dxa"/>
            <w:tcBorders>
              <w:top w:val="nil"/>
              <w:left w:val="nil"/>
              <w:bottom w:val="single" w:sz="4" w:space="0" w:color="auto"/>
              <w:right w:val="single" w:sz="4" w:space="0" w:color="auto"/>
            </w:tcBorders>
            <w:shd w:val="clear" w:color="auto" w:fill="auto"/>
            <w:noWrap/>
            <w:vAlign w:val="center"/>
          </w:tcPr>
          <w:p w:rsidR="00387F61" w:rsidRPr="002D7F26"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100% người dân được cấp BHYT.</w:t>
            </w:r>
          </w:p>
        </w:tc>
        <w:tc>
          <w:tcPr>
            <w:tcW w:w="992" w:type="dxa"/>
            <w:tcBorders>
              <w:top w:val="single" w:sz="4" w:space="0" w:color="auto"/>
              <w:left w:val="nil"/>
              <w:bottom w:val="single" w:sz="4" w:space="0" w:color="auto"/>
              <w:right w:val="single" w:sz="4" w:space="0" w:color="auto"/>
            </w:tcBorders>
          </w:tcPr>
          <w:p w:rsidR="00493EF0" w:rsidRDefault="00493EF0" w:rsidP="008C5546">
            <w:pPr>
              <w:spacing w:after="0" w:line="240" w:lineRule="auto"/>
              <w:jc w:val="both"/>
              <w:rPr>
                <w:rFonts w:eastAsia="Times New Roman" w:cs="Times New Roman"/>
                <w:color w:val="000000" w:themeColor="text1"/>
                <w:sz w:val="20"/>
                <w:szCs w:val="20"/>
              </w:rPr>
            </w:pPr>
          </w:p>
          <w:p w:rsidR="00493EF0" w:rsidRDefault="00493EF0" w:rsidP="008C5546">
            <w:pPr>
              <w:spacing w:after="0" w:line="240" w:lineRule="auto"/>
              <w:jc w:val="both"/>
              <w:rPr>
                <w:rFonts w:eastAsia="Times New Roman" w:cs="Times New Roman"/>
                <w:color w:val="000000" w:themeColor="text1"/>
                <w:sz w:val="20"/>
                <w:szCs w:val="20"/>
              </w:rPr>
            </w:pPr>
          </w:p>
          <w:p w:rsidR="00493EF0" w:rsidRDefault="00493EF0" w:rsidP="008C5546">
            <w:pPr>
              <w:spacing w:after="0" w:line="240" w:lineRule="auto"/>
              <w:jc w:val="both"/>
              <w:rPr>
                <w:rFonts w:eastAsia="Times New Roman" w:cs="Times New Roman"/>
                <w:color w:val="000000" w:themeColor="text1"/>
                <w:sz w:val="20"/>
                <w:szCs w:val="20"/>
              </w:rPr>
            </w:pPr>
          </w:p>
          <w:p w:rsidR="00493EF0" w:rsidRDefault="00493EF0" w:rsidP="008C5546">
            <w:pPr>
              <w:spacing w:after="0" w:line="240" w:lineRule="auto"/>
              <w:jc w:val="both"/>
              <w:rPr>
                <w:rFonts w:eastAsia="Times New Roman" w:cs="Times New Roman"/>
                <w:color w:val="000000" w:themeColor="text1"/>
                <w:sz w:val="20"/>
                <w:szCs w:val="20"/>
              </w:rPr>
            </w:pPr>
          </w:p>
          <w:p w:rsidR="00493EF0" w:rsidRDefault="002123C3"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p w:rsidR="00493EF0" w:rsidRDefault="00493EF0" w:rsidP="008C5546">
            <w:pPr>
              <w:spacing w:after="0" w:line="240" w:lineRule="auto"/>
              <w:jc w:val="both"/>
              <w:rPr>
                <w:rFonts w:eastAsia="Times New Roman" w:cs="Times New Roman"/>
                <w:color w:val="000000" w:themeColor="text1"/>
                <w:sz w:val="20"/>
                <w:szCs w:val="20"/>
              </w:rPr>
            </w:pPr>
          </w:p>
          <w:p w:rsidR="00493EF0" w:rsidRDefault="00493EF0" w:rsidP="008C5546">
            <w:pPr>
              <w:spacing w:after="0" w:line="240" w:lineRule="auto"/>
              <w:jc w:val="both"/>
              <w:rPr>
                <w:rFonts w:eastAsia="Times New Roman" w:cs="Times New Roman"/>
                <w:color w:val="000000" w:themeColor="text1"/>
                <w:sz w:val="20"/>
                <w:szCs w:val="20"/>
              </w:rPr>
            </w:pPr>
          </w:p>
          <w:p w:rsidR="00493EF0" w:rsidRDefault="00493EF0" w:rsidP="008C5546">
            <w:pPr>
              <w:spacing w:after="0" w:line="240" w:lineRule="auto"/>
              <w:jc w:val="both"/>
              <w:rPr>
                <w:rFonts w:eastAsia="Times New Roman" w:cs="Times New Roman"/>
                <w:color w:val="000000" w:themeColor="text1"/>
                <w:sz w:val="20"/>
                <w:szCs w:val="20"/>
              </w:rPr>
            </w:pPr>
          </w:p>
          <w:p w:rsidR="00387F61" w:rsidRPr="002D7F26" w:rsidRDefault="00387F61" w:rsidP="008C5546">
            <w:pPr>
              <w:spacing w:after="0" w:line="240" w:lineRule="auto"/>
              <w:jc w:val="both"/>
              <w:rPr>
                <w:rFonts w:eastAsia="Times New Roman" w:cs="Times New Roman"/>
                <w:color w:val="000000" w:themeColor="text1"/>
                <w:sz w:val="20"/>
                <w:szCs w:val="20"/>
              </w:rPr>
            </w:pPr>
          </w:p>
        </w:tc>
      </w:tr>
      <w:tr w:rsidR="00387F61" w:rsidRPr="00B77402" w:rsidTr="002123C3">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15.2. Thôn, làng có 01 nhân viên y tế được đào tạo về chuyên môn y tế ít nhất 3 tháng và đang hoạt động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trạng: Làng có 01 cộng tác viên y tế nhưng chưa </w:t>
            </w:r>
            <w:r>
              <w:rPr>
                <w:rFonts w:eastAsia="Times New Roman" w:cs="Times New Roman"/>
                <w:color w:val="000000" w:themeColor="text1"/>
                <w:sz w:val="20"/>
                <w:szCs w:val="20"/>
              </w:rPr>
              <w:lastRenderedPageBreak/>
              <w:t>được đào tạo lần nào.</w:t>
            </w:r>
          </w:p>
          <w:p w:rsidR="00387F61" w:rsidRPr="002D7F26" w:rsidRDefault="00387F61" w:rsidP="008C5546">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387F61" w:rsidRPr="002D7F26" w:rsidRDefault="002123C3"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lastRenderedPageBreak/>
              <w:t>Chưa đạt</w:t>
            </w:r>
          </w:p>
        </w:tc>
      </w:tr>
      <w:tr w:rsidR="00387F61" w:rsidRPr="00B77402" w:rsidTr="002123C3">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15.3. Tỷ lệ trẻ em dưới 1 tuổi được tiêm chủng đầy đủ các loại vắc xin trong chương trình tiêm chủng mở rộng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≥97%</w:t>
            </w:r>
          </w:p>
        </w:tc>
        <w:tc>
          <w:tcPr>
            <w:tcW w:w="1843" w:type="dxa"/>
            <w:tcBorders>
              <w:top w:val="nil"/>
              <w:left w:val="nil"/>
              <w:bottom w:val="single" w:sz="4" w:space="0" w:color="auto"/>
              <w:right w:val="single" w:sz="4" w:space="0" w:color="auto"/>
            </w:tcBorders>
            <w:shd w:val="clear" w:color="auto" w:fill="auto"/>
            <w:noWrap/>
            <w:vAlign w:val="center"/>
          </w:tcPr>
          <w:p w:rsidR="00387F61" w:rsidRPr="004E6AB5" w:rsidRDefault="00387F61" w:rsidP="00B849DE">
            <w:pPr>
              <w:spacing w:after="0" w:line="240" w:lineRule="auto"/>
              <w:jc w:val="both"/>
              <w:rPr>
                <w:rFonts w:eastAsia="Times New Roman" w:cs="Times New Roman"/>
                <w:color w:val="000000" w:themeColor="text1"/>
                <w:sz w:val="20"/>
                <w:szCs w:val="20"/>
              </w:rPr>
            </w:pPr>
            <w:r w:rsidRPr="004E6AB5">
              <w:rPr>
                <w:rFonts w:eastAsia="Times New Roman" w:cs="Times New Roman"/>
                <w:color w:val="000000" w:themeColor="text1"/>
                <w:sz w:val="20"/>
                <w:szCs w:val="20"/>
              </w:rPr>
              <w:t xml:space="preserve">- Hiện trạng: có </w:t>
            </w:r>
            <w:r>
              <w:rPr>
                <w:rFonts w:eastAsia="Times New Roman" w:cs="Times New Roman"/>
                <w:color w:val="000000" w:themeColor="text1"/>
                <w:sz w:val="20"/>
                <w:szCs w:val="20"/>
              </w:rPr>
              <w:t>10</w:t>
            </w:r>
            <w:r w:rsidRPr="004E6AB5">
              <w:rPr>
                <w:rFonts w:eastAsia="Times New Roman" w:cs="Times New Roman"/>
                <w:color w:val="000000" w:themeColor="text1"/>
                <w:sz w:val="20"/>
                <w:szCs w:val="20"/>
              </w:rPr>
              <w:t xml:space="preserve"> em, được tiêm chủng đầy đủ là </w:t>
            </w:r>
            <w:r w:rsidR="00B849DE">
              <w:rPr>
                <w:rFonts w:eastAsia="Times New Roman" w:cs="Times New Roman"/>
                <w:color w:val="000000" w:themeColor="text1"/>
                <w:sz w:val="20"/>
                <w:szCs w:val="20"/>
              </w:rPr>
              <w:t>10</w:t>
            </w:r>
            <w:r w:rsidRPr="004E6AB5">
              <w:rPr>
                <w:rFonts w:eastAsia="Times New Roman" w:cs="Times New Roman"/>
                <w:color w:val="000000" w:themeColor="text1"/>
                <w:sz w:val="20"/>
                <w:szCs w:val="20"/>
              </w:rPr>
              <w:t xml:space="preserve"> e</w:t>
            </w:r>
            <w:r>
              <w:rPr>
                <w:rFonts w:eastAsia="Times New Roman" w:cs="Times New Roman"/>
                <w:color w:val="000000" w:themeColor="text1"/>
                <w:sz w:val="20"/>
                <w:szCs w:val="20"/>
              </w:rPr>
              <w:t>m</w:t>
            </w:r>
            <w:r w:rsidRPr="004E6AB5">
              <w:rPr>
                <w:rFonts w:eastAsia="Times New Roman" w:cs="Times New Roman"/>
                <w:color w:val="000000" w:themeColor="text1"/>
                <w:sz w:val="20"/>
                <w:szCs w:val="20"/>
              </w:rPr>
              <w:t xml:space="preserve">, tỷ lệ tiêm chủng đầy đủ </w:t>
            </w:r>
            <w:r>
              <w:rPr>
                <w:rFonts w:eastAsia="Times New Roman" w:cs="Times New Roman"/>
                <w:color w:val="000000" w:themeColor="text1"/>
                <w:sz w:val="20"/>
                <w:szCs w:val="20"/>
              </w:rPr>
              <w:t xml:space="preserve">là </w:t>
            </w:r>
            <w:r w:rsidR="00B849DE">
              <w:rPr>
                <w:rFonts w:eastAsia="Times New Roman" w:cs="Times New Roman"/>
                <w:color w:val="000000" w:themeColor="text1"/>
                <w:sz w:val="20"/>
                <w:szCs w:val="20"/>
              </w:rPr>
              <w:t>100</w:t>
            </w:r>
            <w:r w:rsidRPr="004E6AB5">
              <w:rPr>
                <w:rFonts w:eastAsia="Times New Roman"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tcPr>
          <w:p w:rsidR="00387F61" w:rsidRPr="00B77402" w:rsidRDefault="002123C3"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2123C3">
        <w:trPr>
          <w:trHeight w:val="347"/>
        </w:trPr>
        <w:tc>
          <w:tcPr>
            <w:tcW w:w="441"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15.4. Tỷ lệ trẻ em dưới 5 tuổi của thôn, làng bị suy dinh dưỡng theo thể thấp còi</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≤31,4%</w:t>
            </w:r>
          </w:p>
        </w:tc>
        <w:tc>
          <w:tcPr>
            <w:tcW w:w="1843" w:type="dxa"/>
            <w:tcBorders>
              <w:top w:val="nil"/>
              <w:left w:val="nil"/>
              <w:bottom w:val="single" w:sz="4" w:space="0" w:color="auto"/>
              <w:right w:val="single" w:sz="4" w:space="0" w:color="auto"/>
            </w:tcBorders>
            <w:shd w:val="clear" w:color="auto" w:fill="auto"/>
            <w:noWrap/>
            <w:vAlign w:val="center"/>
          </w:tcPr>
          <w:p w:rsidR="00387F61" w:rsidRPr="004E6AB5" w:rsidRDefault="00387F61" w:rsidP="009919D0">
            <w:pPr>
              <w:spacing w:after="0" w:line="360" w:lineRule="auto"/>
              <w:jc w:val="both"/>
              <w:rPr>
                <w:rFonts w:eastAsia="Times New Roman" w:cs="Times New Roman"/>
                <w:color w:val="000000" w:themeColor="text1"/>
                <w:sz w:val="20"/>
                <w:szCs w:val="20"/>
              </w:rPr>
            </w:pPr>
            <w:r w:rsidRPr="004E6AB5">
              <w:rPr>
                <w:rFonts w:eastAsia="Times New Roman" w:cs="Times New Roman"/>
                <w:color w:val="000000" w:themeColor="text1"/>
                <w:sz w:val="20"/>
                <w:szCs w:val="20"/>
              </w:rPr>
              <w:t>- Hiện trạng: Tỷ lệ trẻ em suy dưới 5 tuổi của làng bị suy dinh dưỡng trẻ thấp còi là 1</w:t>
            </w:r>
            <w:r w:rsidR="009919D0">
              <w:rPr>
                <w:rFonts w:eastAsia="Times New Roman" w:cs="Times New Roman"/>
                <w:color w:val="000000" w:themeColor="text1"/>
                <w:sz w:val="20"/>
                <w:szCs w:val="20"/>
              </w:rPr>
              <w:t>5</w:t>
            </w:r>
            <w:r w:rsidRPr="004E6AB5">
              <w:rPr>
                <w:rFonts w:eastAsia="Times New Roman" w:cs="Times New Roman"/>
                <w:color w:val="000000" w:themeColor="text1"/>
                <w:sz w:val="20"/>
                <w:szCs w:val="20"/>
              </w:rPr>
              <w:t>/</w:t>
            </w:r>
            <w:r w:rsidR="009919D0">
              <w:rPr>
                <w:rFonts w:eastAsia="Times New Roman" w:cs="Times New Roman"/>
                <w:color w:val="000000" w:themeColor="text1"/>
                <w:sz w:val="20"/>
                <w:szCs w:val="20"/>
              </w:rPr>
              <w:t>53</w:t>
            </w:r>
            <w:r w:rsidRPr="004E6AB5">
              <w:rPr>
                <w:rFonts w:eastAsia="Times New Roman" w:cs="Times New Roman"/>
                <w:color w:val="000000" w:themeColor="text1"/>
                <w:sz w:val="20"/>
                <w:szCs w:val="20"/>
              </w:rPr>
              <w:t xml:space="preserve"> đạt </w:t>
            </w:r>
            <w:r>
              <w:rPr>
                <w:rFonts w:eastAsia="Times New Roman" w:cs="Times New Roman"/>
                <w:color w:val="000000" w:themeColor="text1"/>
                <w:sz w:val="20"/>
                <w:szCs w:val="20"/>
              </w:rPr>
              <w:t>28,</w:t>
            </w:r>
            <w:r w:rsidR="009919D0">
              <w:rPr>
                <w:rFonts w:eastAsia="Times New Roman" w:cs="Times New Roman"/>
                <w:color w:val="000000" w:themeColor="text1"/>
                <w:sz w:val="20"/>
                <w:szCs w:val="20"/>
              </w:rPr>
              <w:t>3</w:t>
            </w:r>
            <w:r w:rsidR="002C43DC">
              <w:rPr>
                <w:rFonts w:eastAsia="Times New Roman"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tcPr>
          <w:p w:rsidR="00387F61" w:rsidRPr="00B77402" w:rsidRDefault="002123C3"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34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16</w:t>
            </w:r>
          </w:p>
        </w:tc>
        <w:tc>
          <w:tcPr>
            <w:tcW w:w="850"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Văn hóa</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Thôn, làng phải đạt chuẩn văn hóa theo quy định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8D2CC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năm 2019: Làng đạt chuẩn văn hóa theo quy định.</w:t>
            </w:r>
          </w:p>
        </w:tc>
        <w:tc>
          <w:tcPr>
            <w:tcW w:w="992" w:type="dxa"/>
            <w:tcBorders>
              <w:top w:val="single" w:sz="4" w:space="0" w:color="auto"/>
              <w:left w:val="nil"/>
              <w:bottom w:val="single" w:sz="4" w:space="0" w:color="auto"/>
              <w:right w:val="single" w:sz="4" w:space="0" w:color="auto"/>
            </w:tcBorders>
          </w:tcPr>
          <w:p w:rsidR="00C71ECE" w:rsidRDefault="00C71ECE" w:rsidP="008C5546">
            <w:pPr>
              <w:spacing w:after="0" w:line="240" w:lineRule="auto"/>
              <w:jc w:val="both"/>
              <w:rPr>
                <w:rFonts w:eastAsia="Times New Roman" w:cs="Times New Roman"/>
                <w:color w:val="000000" w:themeColor="text1"/>
                <w:sz w:val="20"/>
                <w:szCs w:val="20"/>
              </w:rPr>
            </w:pPr>
          </w:p>
          <w:p w:rsidR="00C71ECE" w:rsidRDefault="00C71ECE" w:rsidP="008C5546">
            <w:pPr>
              <w:spacing w:after="0" w:line="240" w:lineRule="auto"/>
              <w:jc w:val="both"/>
              <w:rPr>
                <w:rFonts w:eastAsia="Times New Roman" w:cs="Times New Roman"/>
                <w:color w:val="000000" w:themeColor="text1"/>
                <w:sz w:val="20"/>
                <w:szCs w:val="20"/>
              </w:rPr>
            </w:pPr>
          </w:p>
          <w:p w:rsidR="00387F61" w:rsidRPr="008D2CC1" w:rsidRDefault="00C71ECE"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347"/>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Môi trường và an toàn thực phẩm </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17.1. Tỷ lệ hộ trong thôn, làng được sử dụng nước hợp vệ sinh và nước sạch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≥95% nước HVS và ≥50% nước sạch</w:t>
            </w:r>
          </w:p>
        </w:tc>
        <w:tc>
          <w:tcPr>
            <w:tcW w:w="1843" w:type="dxa"/>
            <w:tcBorders>
              <w:top w:val="nil"/>
              <w:left w:val="nil"/>
              <w:bottom w:val="single" w:sz="4" w:space="0" w:color="auto"/>
              <w:right w:val="single" w:sz="4" w:space="0" w:color="auto"/>
            </w:tcBorders>
            <w:shd w:val="clear" w:color="auto" w:fill="auto"/>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Tỷ lệ nước HVS là 100%, nước sạch theo kết quả xét nghiệm nước tại hệ thống nước năm 2018 là đạt chuẩn nước sạch, tỷ lệ là 98,6%.</w:t>
            </w:r>
          </w:p>
          <w:p w:rsidR="00387F61" w:rsidRPr="00B77402" w:rsidRDefault="00387F61" w:rsidP="008C5546">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2C62C6" w:rsidRDefault="002C62C6" w:rsidP="008C5546">
            <w:pPr>
              <w:spacing w:after="0" w:line="240" w:lineRule="auto"/>
              <w:jc w:val="both"/>
              <w:rPr>
                <w:rFonts w:eastAsia="Times New Roman" w:cs="Times New Roman"/>
                <w:color w:val="000000"/>
                <w:sz w:val="20"/>
                <w:szCs w:val="20"/>
              </w:rPr>
            </w:pPr>
          </w:p>
          <w:p w:rsidR="002C62C6" w:rsidRDefault="002C62C6" w:rsidP="008C5546">
            <w:pPr>
              <w:spacing w:after="0" w:line="240" w:lineRule="auto"/>
              <w:jc w:val="both"/>
              <w:rPr>
                <w:rFonts w:eastAsia="Times New Roman" w:cs="Times New Roman"/>
                <w:color w:val="000000"/>
                <w:sz w:val="20"/>
                <w:szCs w:val="20"/>
              </w:rPr>
            </w:pPr>
          </w:p>
          <w:p w:rsidR="002C62C6" w:rsidRDefault="002C62C6" w:rsidP="008C5546">
            <w:pPr>
              <w:spacing w:after="0" w:line="240" w:lineRule="auto"/>
              <w:jc w:val="both"/>
              <w:rPr>
                <w:rFonts w:eastAsia="Times New Roman" w:cs="Times New Roman"/>
                <w:color w:val="000000"/>
                <w:sz w:val="20"/>
                <w:szCs w:val="20"/>
              </w:rPr>
            </w:pPr>
          </w:p>
          <w:p w:rsidR="00387F61" w:rsidRDefault="007C6EA2"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Đạt</w:t>
            </w:r>
            <w:r w:rsidR="00387F61">
              <w:rPr>
                <w:rFonts w:eastAsia="Times New Roman" w:cs="Times New Roman"/>
                <w:color w:val="000000"/>
                <w:sz w:val="20"/>
                <w:szCs w:val="20"/>
              </w:rPr>
              <w:t xml:space="preserve"> </w:t>
            </w:r>
          </w:p>
        </w:tc>
      </w:tr>
      <w:tr w:rsidR="00387F61" w:rsidRPr="00B77402" w:rsidTr="00BB50AF">
        <w:trPr>
          <w:trHeight w:val="347"/>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17.2. Các cơ sở sản xuất kinh doanh ở thôn, làng đều chấp hành đầy đủ thủ tục về môi trường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noWrap/>
            <w:vAlign w:val="center"/>
          </w:tcPr>
          <w:p w:rsidR="00EA6737" w:rsidRPr="00B77402" w:rsidRDefault="00387F61" w:rsidP="00932B5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trạng: 02 cơ sở kinh doanh tại làng </w:t>
            </w:r>
            <w:r w:rsidR="00932B5B">
              <w:rPr>
                <w:rFonts w:eastAsia="Times New Roman" w:cs="Times New Roman"/>
                <w:color w:val="000000" w:themeColor="text1"/>
                <w:sz w:val="20"/>
                <w:szCs w:val="20"/>
              </w:rPr>
              <w:t>đã</w:t>
            </w:r>
            <w:r>
              <w:rPr>
                <w:rFonts w:eastAsia="Times New Roman" w:cs="Times New Roman"/>
                <w:color w:val="000000" w:themeColor="text1"/>
                <w:sz w:val="20"/>
                <w:szCs w:val="20"/>
              </w:rPr>
              <w:t xml:space="preserve"> ký cam kết về BVMT trong kinh doanh.</w:t>
            </w:r>
          </w:p>
        </w:tc>
        <w:tc>
          <w:tcPr>
            <w:tcW w:w="992" w:type="dxa"/>
            <w:tcBorders>
              <w:top w:val="single" w:sz="4" w:space="0" w:color="auto"/>
              <w:left w:val="nil"/>
              <w:bottom w:val="single" w:sz="4" w:space="0" w:color="auto"/>
              <w:right w:val="single" w:sz="4" w:space="0" w:color="auto"/>
            </w:tcBorders>
          </w:tcPr>
          <w:p w:rsidR="00EA6737" w:rsidRDefault="00EA6737" w:rsidP="008C5546">
            <w:pPr>
              <w:spacing w:after="0" w:line="240" w:lineRule="auto"/>
              <w:jc w:val="both"/>
              <w:rPr>
                <w:rFonts w:eastAsia="Times New Roman" w:cs="Times New Roman"/>
                <w:color w:val="000000"/>
                <w:sz w:val="20"/>
                <w:szCs w:val="20"/>
              </w:rPr>
            </w:pPr>
          </w:p>
          <w:p w:rsidR="00EA6737" w:rsidRDefault="00EA6737" w:rsidP="008C5546">
            <w:pPr>
              <w:spacing w:after="0" w:line="240" w:lineRule="auto"/>
              <w:jc w:val="both"/>
              <w:rPr>
                <w:rFonts w:eastAsia="Times New Roman" w:cs="Times New Roman"/>
                <w:color w:val="000000"/>
                <w:sz w:val="20"/>
                <w:szCs w:val="20"/>
              </w:rPr>
            </w:pPr>
          </w:p>
          <w:p w:rsidR="00387F61" w:rsidRPr="00B77402" w:rsidRDefault="0033203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 xml:space="preserve">Đạt </w:t>
            </w:r>
          </w:p>
        </w:tc>
      </w:tr>
      <w:tr w:rsidR="00387F61" w:rsidRPr="00B77402" w:rsidTr="00BB50AF">
        <w:trPr>
          <w:trHeight w:val="347"/>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17.3 Các tuyến đường trong thôn, làng; nhà văn hóa, khu thể thao thường xuyên được vệ sinh sạch sẽ, cảnh quan môi trường xanh - sạch -  đẹp</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Các tuyến đường, điểm công cộng trong làng định kỳ ngày 24 hàng tháng được nhân dân làng tổ chức dọn vệ sinh, chỉnh tranh cây xanh làm hàng rào.</w:t>
            </w:r>
          </w:p>
          <w:p w:rsidR="00387F61" w:rsidRPr="00B77402" w:rsidRDefault="00387F61" w:rsidP="005652E2">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A65A6A" w:rsidRDefault="00A65A6A" w:rsidP="008C5546">
            <w:pPr>
              <w:spacing w:after="0" w:line="240" w:lineRule="auto"/>
              <w:jc w:val="both"/>
              <w:rPr>
                <w:rFonts w:eastAsia="Times New Roman" w:cs="Times New Roman"/>
                <w:color w:val="000000"/>
                <w:sz w:val="20"/>
                <w:szCs w:val="20"/>
              </w:rPr>
            </w:pPr>
          </w:p>
          <w:p w:rsidR="00A65A6A" w:rsidRDefault="00A65A6A" w:rsidP="008C5546">
            <w:pPr>
              <w:spacing w:after="0" w:line="240" w:lineRule="auto"/>
              <w:jc w:val="both"/>
              <w:rPr>
                <w:rFonts w:eastAsia="Times New Roman" w:cs="Times New Roman"/>
                <w:color w:val="000000"/>
                <w:sz w:val="20"/>
                <w:szCs w:val="20"/>
              </w:rPr>
            </w:pPr>
          </w:p>
          <w:p w:rsidR="00A65A6A" w:rsidRDefault="00A65A6A" w:rsidP="008C5546">
            <w:pPr>
              <w:spacing w:after="0" w:line="240" w:lineRule="auto"/>
              <w:jc w:val="both"/>
              <w:rPr>
                <w:rFonts w:eastAsia="Times New Roman" w:cs="Times New Roman"/>
                <w:color w:val="000000"/>
                <w:sz w:val="20"/>
                <w:szCs w:val="20"/>
              </w:rPr>
            </w:pPr>
          </w:p>
          <w:p w:rsidR="00A65A6A" w:rsidRDefault="00A65A6A" w:rsidP="008C5546">
            <w:pPr>
              <w:spacing w:after="0" w:line="240" w:lineRule="auto"/>
              <w:jc w:val="both"/>
              <w:rPr>
                <w:rFonts w:eastAsia="Times New Roman" w:cs="Times New Roman"/>
                <w:color w:val="000000"/>
                <w:sz w:val="20"/>
                <w:szCs w:val="20"/>
              </w:rPr>
            </w:pPr>
          </w:p>
          <w:p w:rsidR="00387F61" w:rsidRPr="00B77402" w:rsidRDefault="00A65A6A"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Đạt</w:t>
            </w:r>
          </w:p>
        </w:tc>
      </w:tr>
      <w:tr w:rsidR="00387F61" w:rsidRPr="00B77402" w:rsidTr="00BB50AF">
        <w:trPr>
          <w:trHeight w:val="1330"/>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17.4 Về nghĩa địa, khu vực chôn cất của thôn, làng: phải phù hợp với phong tục tập quán của địa phương; đảm bảo khoảng cách tối thiểu từ nghĩa địa đến khu dân cư trong thôn, làng tối thiểu là 100m; trường hợp nghĩa địa của thôn, làng đã hình thành từ lâu đời không đảm bảo khoảng cách tối thiểu 100m cần phải được cải tạo, nâng cấp có hàng rào ngăn, hệ thống cây xanh và mương thoát nước. Khuyến khích việc chôn cất tập trung; nghĩa địa có dải phân cách cây xanh để tạo mỹ quan và môi trường. Chất thải phát sinh từ các hoạt động ở nghĩa địa phải được thu gom, vận chuyển xử lý đảm bảo môi trường.</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5652E2">
            <w:pPr>
              <w:spacing w:after="0" w:line="240" w:lineRule="auto"/>
              <w:jc w:val="both"/>
              <w:rPr>
                <w:rFonts w:eastAsia="Times New Roman" w:cs="Times New Roman"/>
                <w:color w:val="000000"/>
                <w:sz w:val="20"/>
                <w:szCs w:val="20"/>
              </w:rPr>
            </w:pPr>
            <w:r>
              <w:rPr>
                <w:rFonts w:eastAsia="Times New Roman" w:cs="Times New Roman"/>
                <w:color w:val="000000" w:themeColor="text1"/>
                <w:sz w:val="20"/>
                <w:szCs w:val="20"/>
              </w:rPr>
              <w:t xml:space="preserve">- Hiện trạng: </w:t>
            </w:r>
            <w:r>
              <w:rPr>
                <w:rFonts w:eastAsia="Times New Roman" w:cs="Times New Roman"/>
                <w:color w:val="000000"/>
                <w:sz w:val="20"/>
                <w:szCs w:val="20"/>
              </w:rPr>
              <w:t xml:space="preserve">khu vực chôn cất của làng </w:t>
            </w:r>
            <w:r w:rsidRPr="00B77402">
              <w:rPr>
                <w:rFonts w:eastAsia="Times New Roman" w:cs="Times New Roman"/>
                <w:color w:val="000000"/>
                <w:sz w:val="20"/>
                <w:szCs w:val="20"/>
              </w:rPr>
              <w:t xml:space="preserve">phù hợp với phong tục tập quán của địa phương; đảm bảo khoảng cách tối thiểu từ nghĩa địa đến khu dân cư trong thôn, làng tối thiểu là 100m; </w:t>
            </w:r>
            <w:r>
              <w:rPr>
                <w:rFonts w:eastAsia="Times New Roman" w:cs="Times New Roman"/>
                <w:color w:val="000000"/>
                <w:sz w:val="20"/>
                <w:szCs w:val="20"/>
              </w:rPr>
              <w:t>Tuy nhiên có một số mộ</w:t>
            </w:r>
            <w:r w:rsidRPr="00B77402">
              <w:rPr>
                <w:rFonts w:eastAsia="Times New Roman" w:cs="Times New Roman"/>
                <w:color w:val="000000"/>
                <w:sz w:val="20"/>
                <w:szCs w:val="20"/>
              </w:rPr>
              <w:t xml:space="preserve"> </w:t>
            </w:r>
            <w:r>
              <w:rPr>
                <w:rFonts w:eastAsia="Times New Roman" w:cs="Times New Roman"/>
                <w:color w:val="000000"/>
                <w:sz w:val="20"/>
                <w:szCs w:val="20"/>
              </w:rPr>
              <w:t>của</w:t>
            </w:r>
            <w:r w:rsidRPr="00B77402">
              <w:rPr>
                <w:rFonts w:eastAsia="Times New Roman" w:cs="Times New Roman"/>
                <w:color w:val="000000"/>
                <w:sz w:val="20"/>
                <w:szCs w:val="20"/>
              </w:rPr>
              <w:t xml:space="preserve"> làng đã hình thành từ lâu đời không đảm bảo khoảng cách tối thiểu 100m </w:t>
            </w:r>
            <w:r>
              <w:rPr>
                <w:rFonts w:eastAsia="Times New Roman" w:cs="Times New Roman"/>
                <w:color w:val="000000"/>
                <w:sz w:val="20"/>
                <w:szCs w:val="20"/>
              </w:rPr>
              <w:t xml:space="preserve">ở vị trí </w:t>
            </w:r>
            <w:r>
              <w:rPr>
                <w:rFonts w:eastAsia="Times New Roman" w:cs="Times New Roman"/>
                <w:color w:val="000000"/>
                <w:sz w:val="20"/>
                <w:szCs w:val="20"/>
              </w:rPr>
              <w:lastRenderedPageBreak/>
              <w:t xml:space="preserve">đầu làng chưa </w:t>
            </w:r>
            <w:r w:rsidRPr="00B77402">
              <w:rPr>
                <w:rFonts w:eastAsia="Times New Roman" w:cs="Times New Roman"/>
                <w:color w:val="000000"/>
                <w:sz w:val="20"/>
                <w:szCs w:val="20"/>
              </w:rPr>
              <w:t>được cải tạo, nâng cấp có hàng rào ngăn, hệ thống cây xanh</w:t>
            </w:r>
            <w:r>
              <w:rPr>
                <w:rFonts w:eastAsia="Times New Roman" w:cs="Times New Roman"/>
                <w:color w:val="000000"/>
                <w:sz w:val="20"/>
                <w:szCs w:val="20"/>
              </w:rPr>
              <w:t>.</w:t>
            </w:r>
            <w:r w:rsidRPr="00B77402">
              <w:rPr>
                <w:rFonts w:eastAsia="Times New Roman" w:cs="Times New Roman"/>
                <w:color w:val="000000"/>
                <w:sz w:val="20"/>
                <w:szCs w:val="20"/>
              </w:rPr>
              <w:t xml:space="preserve"> </w:t>
            </w:r>
          </w:p>
          <w:p w:rsidR="00387F61" w:rsidRPr="00B77402" w:rsidRDefault="00387F61" w:rsidP="005652E2">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387F61" w:rsidRPr="00B77402" w:rsidRDefault="000367A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Đạt</w:t>
            </w:r>
          </w:p>
        </w:tc>
      </w:tr>
      <w:tr w:rsidR="00387F61" w:rsidRPr="00B77402" w:rsidTr="00BB50AF">
        <w:trPr>
          <w:trHeight w:val="576"/>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17.5 Thôn, làng có tổ thu gom rác thải hoặc 100% hộ gia đình có hố thu gom xử lý rác thải sinh hoạt tại gia đình, không còn tình trạng rác thải vứt bừa bãi ra ngoài môi trường; bao gói thuốc BVTV sau sử dụng được thu gom xử lý đúng theo quy định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8C5546">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Hiện trạng: 100%  hộ dân đào hố rác tại góc vườn sau nhà, bao bì thuốc BVTV sau sử dụng về bể thu gom chưa đúng quy định</w:t>
            </w:r>
          </w:p>
          <w:p w:rsidR="00387F61" w:rsidRPr="00B77402" w:rsidRDefault="00387F61" w:rsidP="008C5546">
            <w:pPr>
              <w:spacing w:after="0" w:line="240" w:lineRule="auto"/>
              <w:jc w:val="both"/>
              <w:rPr>
                <w:rFonts w:eastAsia="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tcPr>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5C4BCB" w:rsidRDefault="005C4BCB" w:rsidP="008C5546">
            <w:pPr>
              <w:spacing w:after="0" w:line="240" w:lineRule="auto"/>
              <w:jc w:val="both"/>
              <w:rPr>
                <w:rFonts w:eastAsia="Times New Roman" w:cs="Times New Roman"/>
                <w:color w:val="000000"/>
                <w:sz w:val="20"/>
                <w:szCs w:val="20"/>
              </w:rPr>
            </w:pPr>
          </w:p>
          <w:p w:rsidR="00387F61" w:rsidRPr="00B77402" w:rsidRDefault="005C4BCB"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Đạt</w:t>
            </w:r>
          </w:p>
        </w:tc>
      </w:tr>
      <w:tr w:rsidR="00387F61" w:rsidRPr="00B77402" w:rsidTr="00BB50AF">
        <w:trPr>
          <w:trHeight w:val="347"/>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17.6. Tỷ lệ hộ trong thôn, làng có nhà tiêu, nhà tăm, bể chứa nước sinh hoạt hợp vệ sinh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≥70%</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F70C5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Hiện trạng: có 2</w:t>
            </w:r>
            <w:r w:rsidR="00F70C5B">
              <w:rPr>
                <w:rFonts w:eastAsia="Times New Roman" w:cs="Times New Roman"/>
                <w:color w:val="000000" w:themeColor="text1"/>
                <w:sz w:val="20"/>
                <w:szCs w:val="20"/>
              </w:rPr>
              <w:t>6</w:t>
            </w:r>
            <w:r>
              <w:rPr>
                <w:rFonts w:eastAsia="Times New Roman" w:cs="Times New Roman"/>
                <w:color w:val="000000" w:themeColor="text1"/>
                <w:sz w:val="20"/>
                <w:szCs w:val="20"/>
              </w:rPr>
              <w:t xml:space="preserve"> hộ dân có nhà vệ sinh đảm bảo HVS, xây dựng kiên cố, . Kết quả hiện nay đạt </w:t>
            </w:r>
            <w:r w:rsidR="00F70C5B">
              <w:rPr>
                <w:rFonts w:eastAsia="Times New Roman" w:cs="Times New Roman"/>
                <w:color w:val="000000" w:themeColor="text1"/>
                <w:sz w:val="20"/>
                <w:szCs w:val="20"/>
              </w:rPr>
              <w:t>35</w:t>
            </w:r>
            <w:r>
              <w:rPr>
                <w:rFonts w:eastAsia="Times New Roman" w:cs="Times New Roman"/>
                <w:color w:val="000000" w:themeColor="text1"/>
                <w:sz w:val="20"/>
                <w:szCs w:val="20"/>
              </w:rPr>
              <w:t xml:space="preserve">%, </w:t>
            </w:r>
          </w:p>
        </w:tc>
        <w:tc>
          <w:tcPr>
            <w:tcW w:w="992" w:type="dxa"/>
            <w:tcBorders>
              <w:top w:val="single" w:sz="4" w:space="0" w:color="auto"/>
              <w:left w:val="nil"/>
              <w:bottom w:val="single" w:sz="4" w:space="0" w:color="auto"/>
              <w:right w:val="single" w:sz="4" w:space="0" w:color="auto"/>
            </w:tcBorders>
          </w:tcPr>
          <w:p w:rsidR="007130FE" w:rsidRDefault="007130FE" w:rsidP="008C5546">
            <w:pPr>
              <w:spacing w:after="0" w:line="240" w:lineRule="auto"/>
              <w:jc w:val="both"/>
              <w:rPr>
                <w:rFonts w:eastAsia="Times New Roman" w:cs="Times New Roman"/>
                <w:color w:val="000000"/>
                <w:sz w:val="20"/>
                <w:szCs w:val="20"/>
              </w:rPr>
            </w:pPr>
          </w:p>
          <w:p w:rsidR="007130FE" w:rsidRDefault="007130FE" w:rsidP="008C5546">
            <w:pPr>
              <w:spacing w:after="0" w:line="240" w:lineRule="auto"/>
              <w:jc w:val="both"/>
              <w:rPr>
                <w:rFonts w:eastAsia="Times New Roman" w:cs="Times New Roman"/>
                <w:color w:val="000000"/>
                <w:sz w:val="20"/>
                <w:szCs w:val="20"/>
              </w:rPr>
            </w:pPr>
          </w:p>
          <w:p w:rsidR="007130FE" w:rsidRDefault="007130FE" w:rsidP="008C5546">
            <w:pPr>
              <w:spacing w:after="0" w:line="240" w:lineRule="auto"/>
              <w:jc w:val="both"/>
              <w:rPr>
                <w:rFonts w:eastAsia="Times New Roman" w:cs="Times New Roman"/>
                <w:color w:val="000000"/>
                <w:sz w:val="20"/>
                <w:szCs w:val="20"/>
              </w:rPr>
            </w:pPr>
          </w:p>
          <w:p w:rsidR="00387F61" w:rsidRPr="00B77402" w:rsidRDefault="007130FE" w:rsidP="008C5546">
            <w:pPr>
              <w:spacing w:after="0" w:line="240" w:lineRule="auto"/>
              <w:jc w:val="both"/>
              <w:rPr>
                <w:rFonts w:eastAsia="Times New Roman" w:cs="Times New Roman"/>
                <w:color w:val="000000" w:themeColor="text1"/>
                <w:sz w:val="20"/>
                <w:szCs w:val="20"/>
              </w:rPr>
            </w:pPr>
            <w:r>
              <w:rPr>
                <w:rFonts w:eastAsia="Times New Roman" w:cs="Times New Roman"/>
                <w:color w:val="000000"/>
                <w:sz w:val="20"/>
                <w:szCs w:val="20"/>
              </w:rPr>
              <w:t>Chưa đạt</w:t>
            </w:r>
          </w:p>
        </w:tc>
      </w:tr>
      <w:tr w:rsidR="00387F61" w:rsidRPr="00B77402" w:rsidTr="00BB50AF">
        <w:trPr>
          <w:trHeight w:val="347"/>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8C5546">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17.7. Tỷ lệ hộ chăn nuôi có chuồng trại chăn nuôi đảm bảo vệ sinh môi trường. Không còn tình trạng chăn nuôi dưới sàn.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8C5546">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≥60%</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không có hộ chăn nuôi làm chuồng trại trước sân nhà, cần di dời ra sau góc vuờn,  hay dưới sàn nhà .</w:t>
            </w:r>
          </w:p>
        </w:tc>
        <w:tc>
          <w:tcPr>
            <w:tcW w:w="992" w:type="dxa"/>
            <w:tcBorders>
              <w:top w:val="single" w:sz="4" w:space="0" w:color="auto"/>
              <w:left w:val="nil"/>
              <w:bottom w:val="single" w:sz="4" w:space="0" w:color="auto"/>
              <w:right w:val="single" w:sz="4" w:space="0" w:color="auto"/>
            </w:tcBorders>
          </w:tcPr>
          <w:p w:rsidR="00631221" w:rsidRDefault="00631221" w:rsidP="008C5546">
            <w:pPr>
              <w:spacing w:after="0" w:line="240" w:lineRule="auto"/>
              <w:jc w:val="both"/>
              <w:rPr>
                <w:rFonts w:eastAsia="Times New Roman" w:cs="Times New Roman"/>
                <w:color w:val="000000"/>
                <w:sz w:val="20"/>
                <w:szCs w:val="20"/>
              </w:rPr>
            </w:pPr>
          </w:p>
          <w:p w:rsidR="00631221" w:rsidRDefault="00631221" w:rsidP="008C5546">
            <w:pPr>
              <w:spacing w:after="0" w:line="240" w:lineRule="auto"/>
              <w:jc w:val="both"/>
              <w:rPr>
                <w:rFonts w:eastAsia="Times New Roman" w:cs="Times New Roman"/>
                <w:color w:val="000000"/>
                <w:sz w:val="20"/>
                <w:szCs w:val="20"/>
              </w:rPr>
            </w:pPr>
          </w:p>
          <w:p w:rsidR="00387F61" w:rsidRPr="00B77402" w:rsidRDefault="00631221" w:rsidP="008C5546">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347"/>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17.8. Tỷ lệ hộ gia đình và cơ sở sản xuất, kinh doanh thực phẩm được phổ biến,</w:t>
            </w:r>
            <w:r>
              <w:rPr>
                <w:rFonts w:eastAsia="Times New Roman" w:cs="Times New Roman"/>
                <w:color w:val="000000"/>
                <w:sz w:val="20"/>
                <w:szCs w:val="20"/>
              </w:rPr>
              <w:t xml:space="preserve"> </w:t>
            </w:r>
            <w:r w:rsidRPr="00B77402">
              <w:rPr>
                <w:rFonts w:eastAsia="Times New Roman" w:cs="Times New Roman"/>
                <w:color w:val="000000"/>
                <w:sz w:val="20"/>
                <w:szCs w:val="20"/>
              </w:rPr>
              <w:t>hướng dẫn các quy định về đảm bảo an toàn thực phẩm</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vAlign w:val="center"/>
          </w:tcPr>
          <w:p w:rsidR="00387F61" w:rsidRPr="00B77402" w:rsidRDefault="00387F61" w:rsidP="00E75B2C">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tại hộ </w:t>
            </w:r>
            <w:r w:rsidR="00E75B2C">
              <w:rPr>
                <w:rFonts w:eastAsia="Times New Roman" w:cs="Times New Roman"/>
                <w:color w:val="000000"/>
                <w:sz w:val="20"/>
                <w:szCs w:val="20"/>
              </w:rPr>
              <w:t xml:space="preserve">kinh daonh </w:t>
            </w:r>
            <w:r>
              <w:rPr>
                <w:rFonts w:eastAsia="Times New Roman" w:cs="Times New Roman"/>
                <w:color w:val="000000"/>
                <w:sz w:val="20"/>
                <w:szCs w:val="20"/>
              </w:rPr>
              <w:t xml:space="preserve">trong làng đa số được </w:t>
            </w:r>
            <w:r w:rsidRPr="00B77402">
              <w:rPr>
                <w:rFonts w:eastAsia="Times New Roman" w:cs="Times New Roman"/>
                <w:color w:val="000000"/>
                <w:sz w:val="20"/>
                <w:szCs w:val="20"/>
              </w:rPr>
              <w:t>phổ biến,</w:t>
            </w:r>
            <w:r>
              <w:rPr>
                <w:rFonts w:eastAsia="Times New Roman" w:cs="Times New Roman"/>
                <w:color w:val="000000"/>
                <w:sz w:val="20"/>
                <w:szCs w:val="20"/>
              </w:rPr>
              <w:t xml:space="preserve"> </w:t>
            </w:r>
            <w:r w:rsidRPr="00B77402">
              <w:rPr>
                <w:rFonts w:eastAsia="Times New Roman" w:cs="Times New Roman"/>
                <w:color w:val="000000"/>
                <w:sz w:val="20"/>
                <w:szCs w:val="20"/>
              </w:rPr>
              <w:t xml:space="preserve">hướng dẫn các quy định </w:t>
            </w:r>
            <w:r>
              <w:rPr>
                <w:rFonts w:eastAsia="Times New Roman" w:cs="Times New Roman"/>
                <w:color w:val="000000"/>
                <w:sz w:val="20"/>
                <w:szCs w:val="20"/>
              </w:rPr>
              <w:t xml:space="preserve">cơ bản </w:t>
            </w:r>
            <w:r w:rsidRPr="00B77402">
              <w:rPr>
                <w:rFonts w:eastAsia="Times New Roman" w:cs="Times New Roman"/>
                <w:color w:val="000000"/>
                <w:sz w:val="20"/>
                <w:szCs w:val="20"/>
              </w:rPr>
              <w:t>về đảm bảo an toàn thực phẩm</w:t>
            </w:r>
            <w:r>
              <w:rPr>
                <w:rFonts w:eastAsia="Times New Roman" w:cs="Times New Roman"/>
                <w:color w:val="000000"/>
                <w:sz w:val="20"/>
                <w:szCs w:val="20"/>
              </w:rPr>
              <w:t xml:space="preserve"> cho hộ kinh doanh.</w:t>
            </w:r>
          </w:p>
        </w:tc>
        <w:tc>
          <w:tcPr>
            <w:tcW w:w="992" w:type="dxa"/>
            <w:tcBorders>
              <w:top w:val="single" w:sz="4" w:space="0" w:color="auto"/>
              <w:left w:val="nil"/>
              <w:bottom w:val="single" w:sz="4" w:space="0" w:color="auto"/>
              <w:right w:val="single" w:sz="4" w:space="0" w:color="auto"/>
            </w:tcBorders>
          </w:tcPr>
          <w:p w:rsidR="00E75B2C" w:rsidRDefault="00E75B2C" w:rsidP="007F7E3B">
            <w:pPr>
              <w:spacing w:after="0" w:line="240" w:lineRule="auto"/>
              <w:jc w:val="both"/>
              <w:rPr>
                <w:rFonts w:eastAsia="Times New Roman" w:cs="Times New Roman"/>
                <w:color w:val="000000" w:themeColor="text1"/>
                <w:sz w:val="20"/>
                <w:szCs w:val="20"/>
              </w:rPr>
            </w:pPr>
          </w:p>
          <w:p w:rsidR="00E75B2C" w:rsidRDefault="00E75B2C" w:rsidP="007F7E3B">
            <w:pPr>
              <w:spacing w:after="0" w:line="240" w:lineRule="auto"/>
              <w:jc w:val="both"/>
              <w:rPr>
                <w:rFonts w:eastAsia="Times New Roman" w:cs="Times New Roman"/>
                <w:color w:val="000000" w:themeColor="text1"/>
                <w:sz w:val="20"/>
                <w:szCs w:val="20"/>
              </w:rPr>
            </w:pPr>
          </w:p>
          <w:p w:rsidR="00E75B2C" w:rsidRDefault="00E75B2C" w:rsidP="007F7E3B">
            <w:pPr>
              <w:spacing w:after="0" w:line="240" w:lineRule="auto"/>
              <w:jc w:val="both"/>
              <w:rPr>
                <w:rFonts w:eastAsia="Times New Roman" w:cs="Times New Roman"/>
                <w:color w:val="000000" w:themeColor="text1"/>
                <w:sz w:val="20"/>
                <w:szCs w:val="20"/>
              </w:rPr>
            </w:pPr>
          </w:p>
          <w:p w:rsidR="00387F61" w:rsidRPr="00CA4DE3" w:rsidRDefault="00E75B2C" w:rsidP="007F7E3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473"/>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17.9. Thôn, làng có ít nhất 70% hộ hội viên, phụ nữ tham gia thực hiện cuộc vận động “Xây dựng gia đình 5 không, 3 sạch” và có mô hình “Chi hội phụ nữ 5 không, 3 sạch xây dựng nông thôn mới”</w:t>
            </w:r>
          </w:p>
        </w:tc>
        <w:tc>
          <w:tcPr>
            <w:tcW w:w="992" w:type="dxa"/>
            <w:tcBorders>
              <w:top w:val="nil"/>
              <w:left w:val="nil"/>
              <w:bottom w:val="nil"/>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100% hội viên tham gia cuộc vận động </w:t>
            </w:r>
            <w:r w:rsidRPr="00B77402">
              <w:rPr>
                <w:rFonts w:eastAsia="Times New Roman" w:cs="Times New Roman"/>
                <w:color w:val="000000"/>
                <w:sz w:val="20"/>
                <w:szCs w:val="20"/>
              </w:rPr>
              <w:t>“Xây dựng gia đình 5 không, 3 sạch” và có mô hình “Chi hội phụ nữ 5 không, 3 sạch xây dựng nông thôn mới”</w:t>
            </w:r>
            <w:r>
              <w:rPr>
                <w:rFonts w:eastAsia="Times New Roman" w:cs="Times New Roman"/>
                <w:color w:val="000000"/>
                <w:sz w:val="20"/>
                <w:szCs w:val="20"/>
              </w:rPr>
              <w:t xml:space="preserve"> hoạt động hiệu quả</w:t>
            </w:r>
          </w:p>
        </w:tc>
        <w:tc>
          <w:tcPr>
            <w:tcW w:w="992" w:type="dxa"/>
            <w:tcBorders>
              <w:top w:val="single" w:sz="4" w:space="0" w:color="auto"/>
              <w:left w:val="nil"/>
              <w:bottom w:val="single" w:sz="4" w:space="0" w:color="auto"/>
              <w:right w:val="single" w:sz="4" w:space="0" w:color="auto"/>
            </w:tcBorders>
          </w:tcPr>
          <w:p w:rsidR="00AC6373" w:rsidRDefault="00AC6373" w:rsidP="007F7E3B">
            <w:pPr>
              <w:spacing w:after="0" w:line="240" w:lineRule="auto"/>
              <w:jc w:val="both"/>
              <w:rPr>
                <w:rFonts w:eastAsia="Times New Roman" w:cs="Times New Roman"/>
                <w:color w:val="000000" w:themeColor="text1"/>
                <w:sz w:val="20"/>
                <w:szCs w:val="20"/>
              </w:rPr>
            </w:pPr>
          </w:p>
          <w:p w:rsidR="00AC6373" w:rsidRDefault="00AC6373" w:rsidP="007F7E3B">
            <w:pPr>
              <w:spacing w:after="0" w:line="240" w:lineRule="auto"/>
              <w:jc w:val="both"/>
              <w:rPr>
                <w:rFonts w:eastAsia="Times New Roman" w:cs="Times New Roman"/>
                <w:color w:val="000000" w:themeColor="text1"/>
                <w:sz w:val="20"/>
                <w:szCs w:val="20"/>
              </w:rPr>
            </w:pPr>
          </w:p>
          <w:p w:rsidR="00AC6373" w:rsidRDefault="00AC6373" w:rsidP="007F7E3B">
            <w:pPr>
              <w:spacing w:after="0" w:line="240" w:lineRule="auto"/>
              <w:jc w:val="both"/>
              <w:rPr>
                <w:rFonts w:eastAsia="Times New Roman" w:cs="Times New Roman"/>
                <w:color w:val="000000" w:themeColor="text1"/>
                <w:sz w:val="20"/>
                <w:szCs w:val="20"/>
              </w:rPr>
            </w:pPr>
          </w:p>
          <w:p w:rsidR="00AC6373" w:rsidRDefault="00AC6373" w:rsidP="007F7E3B">
            <w:pPr>
              <w:spacing w:after="0" w:line="240" w:lineRule="auto"/>
              <w:jc w:val="both"/>
              <w:rPr>
                <w:rFonts w:eastAsia="Times New Roman" w:cs="Times New Roman"/>
                <w:color w:val="000000" w:themeColor="text1"/>
                <w:sz w:val="20"/>
                <w:szCs w:val="20"/>
              </w:rPr>
            </w:pPr>
          </w:p>
          <w:p w:rsidR="00387F61" w:rsidRPr="00CA4DE3" w:rsidRDefault="00AC6373" w:rsidP="007F7E3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347"/>
        </w:trPr>
        <w:tc>
          <w:tcPr>
            <w:tcW w:w="5544" w:type="dxa"/>
            <w:gridSpan w:val="3"/>
            <w:tcBorders>
              <w:top w:val="nil"/>
              <w:left w:val="single" w:sz="4" w:space="0" w:color="auto"/>
              <w:bottom w:val="nil"/>
              <w:right w:val="single" w:sz="4" w:space="0" w:color="000000"/>
            </w:tcBorders>
            <w:shd w:val="clear" w:color="auto" w:fill="auto"/>
            <w:noWrap/>
            <w:vAlign w:val="center"/>
            <w:hideMark/>
          </w:tcPr>
          <w:p w:rsidR="00387F61" w:rsidRPr="00B77402" w:rsidRDefault="00387F61" w:rsidP="007F7E3B">
            <w:pPr>
              <w:spacing w:after="0" w:line="240" w:lineRule="auto"/>
              <w:jc w:val="both"/>
              <w:rPr>
                <w:rFonts w:eastAsia="Times New Roman" w:cs="Times New Roman"/>
                <w:b/>
                <w:bCs/>
                <w:color w:val="000000"/>
                <w:sz w:val="20"/>
                <w:szCs w:val="20"/>
              </w:rPr>
            </w:pPr>
            <w:r w:rsidRPr="00B77402">
              <w:rPr>
                <w:rFonts w:eastAsia="Times New Roman" w:cs="Times New Roman"/>
                <w:b/>
                <w:bCs/>
                <w:color w:val="000000"/>
                <w:sz w:val="20"/>
                <w:szCs w:val="20"/>
              </w:rPr>
              <w:t>V. HỆ THỐNG CHÍNH TRỊ - QUỐC PHÒNG - AN NINH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7F7E3B">
            <w:pPr>
              <w:spacing w:after="0" w:line="240" w:lineRule="auto"/>
              <w:jc w:val="both"/>
              <w:rPr>
                <w:rFonts w:eastAsia="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387F61" w:rsidRPr="00B77402" w:rsidRDefault="00387F61" w:rsidP="007F7E3B">
            <w:pPr>
              <w:spacing w:after="0" w:line="240" w:lineRule="auto"/>
              <w:jc w:val="both"/>
              <w:rPr>
                <w:rFonts w:eastAsia="Times New Roman" w:cs="Times New Roman"/>
                <w:color w:val="000000"/>
                <w:sz w:val="20"/>
                <w:szCs w:val="20"/>
              </w:rPr>
            </w:pPr>
          </w:p>
        </w:tc>
      </w:tr>
      <w:tr w:rsidR="00387F61" w:rsidRPr="00B77402" w:rsidTr="00BB50AF">
        <w:trPr>
          <w:trHeight w:val="924"/>
        </w:trPr>
        <w:tc>
          <w:tcPr>
            <w:tcW w:w="441" w:type="dxa"/>
            <w:vMerge w:val="restart"/>
            <w:tcBorders>
              <w:top w:val="nil"/>
              <w:left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18</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Hệ thống chính trị, bình đẳng giới và tiếp cận pháp luật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18.1.  Có đủ các tổ chức trong thôn, làng theo quy định (gồm Chi bộ, ban CTMT, chi hội CCB, chi hội ND, Chi hội LH PN, chi đoàn thanh niên). Kết quả phân loại Chi bộ thôn, làng hàng năm đạt hoàn thành nhiệm vụ trở lên; Các tổ chức đoàn thể chính trị trong thôn, làng hàng năm được xếp loại chất lượng :Hoàn thành tốt nhiệm vụ" trở lên.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460E84">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w:t>
            </w:r>
            <w:r w:rsidRPr="00B77402">
              <w:rPr>
                <w:rFonts w:eastAsia="Times New Roman" w:cs="Times New Roman"/>
                <w:color w:val="000000"/>
                <w:sz w:val="20"/>
                <w:szCs w:val="20"/>
              </w:rPr>
              <w:t xml:space="preserve">Kết quả phân loại Chi bộ thôn, làng hàng năm </w:t>
            </w:r>
            <w:r>
              <w:rPr>
                <w:rFonts w:eastAsia="Times New Roman" w:cs="Times New Roman"/>
                <w:color w:val="000000"/>
                <w:sz w:val="20"/>
                <w:szCs w:val="20"/>
              </w:rPr>
              <w:t>20</w:t>
            </w:r>
            <w:r w:rsidR="00460E84">
              <w:rPr>
                <w:rFonts w:eastAsia="Times New Roman" w:cs="Times New Roman"/>
                <w:color w:val="000000"/>
                <w:sz w:val="20"/>
                <w:szCs w:val="20"/>
              </w:rPr>
              <w:t>20</w:t>
            </w:r>
            <w:r>
              <w:rPr>
                <w:rFonts w:eastAsia="Times New Roman" w:cs="Times New Roman"/>
                <w:color w:val="000000"/>
                <w:sz w:val="20"/>
                <w:szCs w:val="20"/>
              </w:rPr>
              <w:t xml:space="preserve"> </w:t>
            </w:r>
            <w:r w:rsidRPr="00B77402">
              <w:rPr>
                <w:rFonts w:eastAsia="Times New Roman" w:cs="Times New Roman"/>
                <w:color w:val="000000"/>
                <w:sz w:val="20"/>
                <w:szCs w:val="20"/>
              </w:rPr>
              <w:t>đạt hoàn thành nhiệm vụ trở lên; Các tổ chức đoàn thể chính trị trong thôn, làng hàng năm được xếp loại chất lượng :Hoàn thành tốt nhiệm vụ" trở lên.</w:t>
            </w:r>
          </w:p>
        </w:tc>
        <w:tc>
          <w:tcPr>
            <w:tcW w:w="992" w:type="dxa"/>
            <w:tcBorders>
              <w:top w:val="single" w:sz="4" w:space="0" w:color="auto"/>
              <w:left w:val="nil"/>
              <w:bottom w:val="single" w:sz="4" w:space="0" w:color="auto"/>
              <w:right w:val="single" w:sz="4" w:space="0" w:color="auto"/>
            </w:tcBorders>
          </w:tcPr>
          <w:p w:rsidR="00387F61" w:rsidRPr="00467CC4" w:rsidRDefault="007D2B55" w:rsidP="007F7E3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347"/>
        </w:trPr>
        <w:tc>
          <w:tcPr>
            <w:tcW w:w="441" w:type="dxa"/>
            <w:vMerge/>
            <w:tcBorders>
              <w:left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FF0000"/>
                <w:sz w:val="20"/>
                <w:szCs w:val="20"/>
              </w:rPr>
            </w:pPr>
            <w:r w:rsidRPr="00B77402">
              <w:rPr>
                <w:rFonts w:eastAsia="Times New Roman" w:cs="Times New Roman"/>
                <w:color w:val="000000" w:themeColor="text1"/>
                <w:sz w:val="20"/>
                <w:szCs w:val="20"/>
              </w:rPr>
              <w:t>18.2. Có Ban phát triển quy chế do cộng đồng bầu và được UBND cấp xã công nhận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F01C1C">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UBND xã đã ban hành quyết định công nhận Ban phát </w:t>
            </w:r>
            <w:r>
              <w:rPr>
                <w:rFonts w:eastAsia="Times New Roman" w:cs="Times New Roman"/>
                <w:color w:val="000000"/>
                <w:sz w:val="20"/>
                <w:szCs w:val="20"/>
              </w:rPr>
              <w:lastRenderedPageBreak/>
              <w:t>triển làng Pốt</w:t>
            </w:r>
          </w:p>
        </w:tc>
        <w:tc>
          <w:tcPr>
            <w:tcW w:w="992" w:type="dxa"/>
            <w:tcBorders>
              <w:top w:val="single" w:sz="4" w:space="0" w:color="auto"/>
              <w:left w:val="nil"/>
              <w:bottom w:val="single" w:sz="4" w:space="0" w:color="auto"/>
              <w:right w:val="single" w:sz="4" w:space="0" w:color="auto"/>
            </w:tcBorders>
          </w:tcPr>
          <w:p w:rsidR="00387F61" w:rsidRPr="00B77402" w:rsidRDefault="007D2B55" w:rsidP="007F7E3B">
            <w:pPr>
              <w:spacing w:after="0" w:line="240" w:lineRule="auto"/>
              <w:jc w:val="both"/>
              <w:rPr>
                <w:rFonts w:eastAsia="Times New Roman" w:cs="Times New Roman"/>
                <w:color w:val="000000"/>
                <w:sz w:val="20"/>
                <w:szCs w:val="20"/>
              </w:rPr>
            </w:pPr>
            <w:r>
              <w:rPr>
                <w:rFonts w:eastAsia="Times New Roman" w:cs="Times New Roman"/>
                <w:color w:val="000000" w:themeColor="text1"/>
                <w:sz w:val="20"/>
                <w:szCs w:val="20"/>
              </w:rPr>
              <w:lastRenderedPageBreak/>
              <w:t>Đạt</w:t>
            </w:r>
          </w:p>
        </w:tc>
      </w:tr>
      <w:tr w:rsidR="00387F61" w:rsidRPr="00B77402" w:rsidTr="00BB50AF">
        <w:trPr>
          <w:trHeight w:val="347"/>
        </w:trPr>
        <w:tc>
          <w:tcPr>
            <w:tcW w:w="441" w:type="dxa"/>
            <w:vMerge/>
            <w:tcBorders>
              <w:left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18.3. Có quy ước, hương ước thôn, làng được trên 95% người dân thông qua và cam kết thực hiện</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Làng đã có Hương ước được phê duyệt năm 2012.</w:t>
            </w:r>
          </w:p>
        </w:tc>
        <w:tc>
          <w:tcPr>
            <w:tcW w:w="992" w:type="dxa"/>
            <w:tcBorders>
              <w:top w:val="single" w:sz="4" w:space="0" w:color="auto"/>
              <w:left w:val="nil"/>
              <w:bottom w:val="single" w:sz="4" w:space="0" w:color="auto"/>
              <w:right w:val="single" w:sz="4" w:space="0" w:color="auto"/>
            </w:tcBorders>
          </w:tcPr>
          <w:p w:rsidR="00387F61" w:rsidRPr="00B77402" w:rsidRDefault="007D2B55" w:rsidP="007F7E3B">
            <w:pPr>
              <w:spacing w:after="0" w:line="240" w:lineRule="auto"/>
              <w:jc w:val="both"/>
              <w:rPr>
                <w:rFonts w:eastAsia="Times New Roman" w:cs="Times New Roman"/>
                <w:color w:val="000000"/>
                <w:sz w:val="20"/>
                <w:szCs w:val="20"/>
              </w:rPr>
            </w:pPr>
            <w:r>
              <w:rPr>
                <w:rFonts w:eastAsia="Times New Roman" w:cs="Times New Roman"/>
                <w:color w:val="000000" w:themeColor="text1"/>
                <w:sz w:val="20"/>
                <w:szCs w:val="20"/>
              </w:rPr>
              <w:t>Đạt</w:t>
            </w:r>
          </w:p>
        </w:tc>
      </w:tr>
      <w:tr w:rsidR="00387F61" w:rsidRPr="00B77402" w:rsidTr="00BB50AF">
        <w:trPr>
          <w:trHeight w:val="857"/>
        </w:trPr>
        <w:tc>
          <w:tcPr>
            <w:tcW w:w="441" w:type="dxa"/>
            <w:vMerge/>
            <w:tcBorders>
              <w:left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themeColor="text1"/>
                <w:sz w:val="20"/>
                <w:szCs w:val="20"/>
              </w:rPr>
              <w:t>18.4. Có kế hoạch thực hiện từng tiêu chí hàng năm và cả giai đoạn trên cơ sở có sự tham gia của cộng đồng và được UBND cấp xã xác nhận (bản kế hoạch giai đoạn 2018-2020 và lộ trình từng năm phải đánh giá đầy đủ hiện trạng thôn, làng, các nguồn nội lực của thôn, làng, dự toán kinh phí thực hiện trong đó có sự tham gia đóng góp của cộng đồng.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5D11D1">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Hiện trạng: Ban phát triển làng xây dựng kế hoạch thực hiện từng tiêu chí hàng năm và giai đoạn có sự tham gia của công đồng, </w:t>
            </w:r>
          </w:p>
        </w:tc>
        <w:tc>
          <w:tcPr>
            <w:tcW w:w="992" w:type="dxa"/>
            <w:tcBorders>
              <w:top w:val="single" w:sz="4" w:space="0" w:color="auto"/>
              <w:left w:val="nil"/>
              <w:bottom w:val="single" w:sz="4" w:space="0" w:color="auto"/>
              <w:right w:val="single" w:sz="4" w:space="0" w:color="auto"/>
            </w:tcBorders>
          </w:tcPr>
          <w:p w:rsidR="007D2B55" w:rsidRDefault="007D2B55" w:rsidP="007F7E3B">
            <w:pPr>
              <w:spacing w:after="0" w:line="240" w:lineRule="auto"/>
              <w:jc w:val="both"/>
              <w:rPr>
                <w:rFonts w:eastAsia="Times New Roman" w:cs="Times New Roman"/>
                <w:color w:val="000000"/>
                <w:sz w:val="20"/>
                <w:szCs w:val="20"/>
              </w:rPr>
            </w:pPr>
          </w:p>
          <w:p w:rsidR="007D2B55" w:rsidRDefault="007D2B55" w:rsidP="007F7E3B">
            <w:pPr>
              <w:spacing w:after="0" w:line="240" w:lineRule="auto"/>
              <w:jc w:val="both"/>
              <w:rPr>
                <w:rFonts w:eastAsia="Times New Roman" w:cs="Times New Roman"/>
                <w:color w:val="000000"/>
                <w:sz w:val="20"/>
                <w:szCs w:val="20"/>
              </w:rPr>
            </w:pPr>
          </w:p>
          <w:p w:rsidR="00387F61" w:rsidRPr="00B77402" w:rsidRDefault="005D11D1"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6C089C">
              <w:rPr>
                <w:rFonts w:eastAsia="Times New Roman" w:cs="Times New Roman"/>
                <w:color w:val="000000"/>
                <w:sz w:val="20"/>
                <w:szCs w:val="20"/>
              </w:rPr>
              <w:t>Đạt</w:t>
            </w:r>
          </w:p>
        </w:tc>
      </w:tr>
      <w:tr w:rsidR="00387F61" w:rsidRPr="00B77402" w:rsidTr="00BB50AF">
        <w:trPr>
          <w:trHeight w:val="761"/>
        </w:trPr>
        <w:tc>
          <w:tcPr>
            <w:tcW w:w="441" w:type="dxa"/>
            <w:vMerge/>
            <w:tcBorders>
              <w:left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18.5. Có 100% phụ nữ nghèo, phụ nữ dân tộc thiểu số có nhu cầu, được vay vốn có ưu đãi từ các chương trình việc làm, giảm nghèo và các nguồn tín dụng chính thức. Không có trường hợp bị cưỡng ép kết hôn, tảo hôn, hôn nhân cận huyết thống. Trong thôn, làng không có bạo lực gia đình.</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387F61" w:rsidP="00597E66">
            <w:pPr>
              <w:spacing w:after="0" w:line="240" w:lineRule="auto"/>
              <w:jc w:val="both"/>
              <w:rPr>
                <w:rFonts w:eastAsia="Times New Roman" w:cs="Times New Roman"/>
                <w:color w:val="000000"/>
                <w:sz w:val="20"/>
                <w:szCs w:val="20"/>
              </w:rPr>
            </w:pPr>
            <w:r>
              <w:rPr>
                <w:rFonts w:eastAsia="Times New Roman" w:cs="Times New Roman"/>
                <w:color w:val="000000"/>
                <w:sz w:val="20"/>
                <w:szCs w:val="20"/>
              </w:rPr>
              <w:t>- Hiện trạng: Phụ nữ của làng có nhu cầu vay vốn từ các chương trình vay vốn ưu đãi được vay vốn để phát triển sản xuất, không có bạo lực gia đình, cưỡng ép kết hôn, tảo hôn, hôn nhân cận huyết thống.</w:t>
            </w:r>
          </w:p>
        </w:tc>
        <w:tc>
          <w:tcPr>
            <w:tcW w:w="992" w:type="dxa"/>
            <w:tcBorders>
              <w:top w:val="single" w:sz="4" w:space="0" w:color="auto"/>
              <w:left w:val="nil"/>
              <w:bottom w:val="single" w:sz="4" w:space="0" w:color="auto"/>
              <w:right w:val="single" w:sz="4" w:space="0" w:color="auto"/>
            </w:tcBorders>
          </w:tcPr>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387F61" w:rsidRPr="00B41257" w:rsidRDefault="009D38DE" w:rsidP="007F7E3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1744"/>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18.6. Nhận dân thôn, làng được tiếp cận pháp luật: Trên 80% người dân được tuyên truyền, phổ biến, tiếp cận nội dung trọng tâm của các văn bản, chính sách pháp luật mới có liên quan trực tiếp đến quyền, lợi ích của người dân, được thông tin, định hướng các vấn đề được xã hội quan tâm, được tiếp cận, khai thác và sử dụng có hiệu quả các tài liệu chuyên đề phổ biến giáo dục pháp luật do các cơ quan cấp tỉnh huyện,</w:t>
            </w:r>
            <w:r w:rsidRPr="00B77402">
              <w:rPr>
                <w:rFonts w:eastAsia="Times New Roman" w:cs="Times New Roman"/>
                <w:color w:val="000000"/>
                <w:sz w:val="20"/>
                <w:szCs w:val="20"/>
              </w:rPr>
              <w:br/>
              <w:t xml:space="preserve"> xã cấp phát, thường xuyên lồng ghép chuyên đề pháp luật trong các buổi họp thôn, làng,</w:t>
            </w:r>
            <w:r w:rsidRPr="00B77402">
              <w:rPr>
                <w:rFonts w:eastAsia="Times New Roman" w:cs="Times New Roman"/>
                <w:color w:val="000000"/>
                <w:sz w:val="20"/>
                <w:szCs w:val="20"/>
              </w:rPr>
              <w:br/>
              <w:t xml:space="preserve"> tổ hòa giải ở cơ sở của thôn, làng được thành lập, thường xuyên kiện toàn và hoạt động</w:t>
            </w:r>
            <w:r w:rsidRPr="00B77402">
              <w:rPr>
                <w:rFonts w:eastAsia="Times New Roman" w:cs="Times New Roman"/>
                <w:color w:val="000000"/>
                <w:sz w:val="20"/>
                <w:szCs w:val="20"/>
              </w:rPr>
              <w:br/>
              <w:t xml:space="preserve"> có hiệu quả, 100% các vụ việc hòa giả ở cơ sở được tiếp nhận, giải quyết với trên 80%</w:t>
            </w:r>
            <w:r w:rsidRPr="00B77402">
              <w:rPr>
                <w:rFonts w:eastAsia="Times New Roman" w:cs="Times New Roman"/>
                <w:color w:val="000000"/>
                <w:sz w:val="20"/>
                <w:szCs w:val="20"/>
              </w:rPr>
              <w:br/>
              <w:t xml:space="preserve"> vụ việc được hòa giải thành.</w:t>
            </w:r>
          </w:p>
        </w:tc>
        <w:tc>
          <w:tcPr>
            <w:tcW w:w="992" w:type="dxa"/>
            <w:tcBorders>
              <w:top w:val="nil"/>
              <w:left w:val="nil"/>
              <w:bottom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Pr="00B77402" w:rsidRDefault="00460E84" w:rsidP="009D38DE">
            <w:pPr>
              <w:spacing w:after="0" w:line="240" w:lineRule="auto"/>
              <w:jc w:val="both"/>
              <w:rPr>
                <w:rFonts w:eastAsia="Times New Roman" w:cs="Times New Roman"/>
                <w:color w:val="000000"/>
                <w:sz w:val="20"/>
                <w:szCs w:val="20"/>
              </w:rPr>
            </w:pPr>
            <w:r>
              <w:rPr>
                <w:rFonts w:eastAsia="Times New Roman" w:cs="Times New Roman"/>
                <w:color w:val="000000"/>
                <w:sz w:val="20"/>
                <w:szCs w:val="20"/>
              </w:rPr>
              <w:t>C</w:t>
            </w:r>
            <w:r w:rsidR="00387F61">
              <w:rPr>
                <w:rFonts w:eastAsia="Times New Roman" w:cs="Times New Roman"/>
                <w:color w:val="000000"/>
                <w:sz w:val="20"/>
                <w:szCs w:val="20"/>
              </w:rPr>
              <w:t xml:space="preserve">ông tác tuyên truyền phổ biến pháp luật tại làng </w:t>
            </w:r>
            <w:r w:rsidR="009D38DE">
              <w:rPr>
                <w:rFonts w:eastAsia="Times New Roman" w:cs="Times New Roman"/>
                <w:color w:val="000000"/>
                <w:sz w:val="20"/>
                <w:szCs w:val="20"/>
              </w:rPr>
              <w:t>đã được tổ chức 01 đợt, có</w:t>
            </w:r>
            <w:r w:rsidR="00387F61">
              <w:rPr>
                <w:rFonts w:eastAsia="Times New Roman" w:cs="Times New Roman"/>
                <w:color w:val="000000"/>
                <w:sz w:val="20"/>
                <w:szCs w:val="20"/>
              </w:rPr>
              <w:t xml:space="preserve"> 80% người dân  tiếp cận được các quy định của pháp luật cơ bản, có danh sách minh chứng.</w:t>
            </w:r>
          </w:p>
        </w:tc>
        <w:tc>
          <w:tcPr>
            <w:tcW w:w="992" w:type="dxa"/>
            <w:tcBorders>
              <w:top w:val="single" w:sz="4" w:space="0" w:color="auto"/>
              <w:left w:val="nil"/>
              <w:bottom w:val="single" w:sz="4" w:space="0" w:color="auto"/>
              <w:right w:val="single" w:sz="4" w:space="0" w:color="auto"/>
            </w:tcBorders>
          </w:tcPr>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9D38DE" w:rsidRDefault="009D38DE" w:rsidP="007F7E3B">
            <w:pPr>
              <w:spacing w:after="0" w:line="240" w:lineRule="auto"/>
              <w:jc w:val="both"/>
              <w:rPr>
                <w:rFonts w:eastAsia="Times New Roman" w:cs="Times New Roman"/>
                <w:color w:val="000000" w:themeColor="text1"/>
                <w:sz w:val="20"/>
                <w:szCs w:val="20"/>
              </w:rPr>
            </w:pPr>
          </w:p>
          <w:p w:rsidR="00387F61" w:rsidRPr="00B41257" w:rsidRDefault="009D38DE" w:rsidP="007F7E3B">
            <w:pPr>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Đạt</w:t>
            </w:r>
          </w:p>
        </w:tc>
      </w:tr>
      <w:tr w:rsidR="00387F61" w:rsidRPr="00B77402" w:rsidTr="00BB50AF">
        <w:trPr>
          <w:trHeight w:val="347"/>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Quốc phòng</w:t>
            </w:r>
            <w:r w:rsidRPr="00B77402">
              <w:rPr>
                <w:rFonts w:eastAsia="Times New Roman" w:cs="Times New Roman"/>
                <w:color w:val="000000"/>
                <w:sz w:val="20"/>
                <w:szCs w:val="20"/>
              </w:rPr>
              <w:br/>
              <w:t xml:space="preserve"> - An ninh</w:t>
            </w: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19.1. Quốc phòng: Lực lượng dân quân bố trí theo quy định, hoàn thành các chỉ tiêu quốc phòng</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Tổng quân số DQ làng là 21, trong đó DQ là đảng viên: 06 đ/c, biên chế: 05 đ/c, binh chủng chiến đấu 16 đ/c; </w:t>
            </w:r>
          </w:p>
          <w:p w:rsidR="009D38DE" w:rsidRPr="00B77402" w:rsidRDefault="00387F61" w:rsidP="009D38DE">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p>
          <w:p w:rsidR="00387F61" w:rsidRPr="00B77402" w:rsidRDefault="00387F61" w:rsidP="007F7E3B">
            <w:pPr>
              <w:spacing w:after="0" w:line="240" w:lineRule="auto"/>
              <w:jc w:val="both"/>
              <w:rPr>
                <w:rFonts w:eastAsia="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9D38DE" w:rsidRDefault="009D38DE" w:rsidP="007F7E3B">
            <w:pPr>
              <w:spacing w:after="0" w:line="240" w:lineRule="auto"/>
              <w:jc w:val="both"/>
              <w:rPr>
                <w:rFonts w:eastAsia="Times New Roman" w:cs="Times New Roman"/>
                <w:color w:val="000000"/>
                <w:sz w:val="20"/>
                <w:szCs w:val="20"/>
              </w:rPr>
            </w:pPr>
          </w:p>
          <w:p w:rsidR="009D38DE" w:rsidRDefault="009D38DE" w:rsidP="007F7E3B">
            <w:pPr>
              <w:spacing w:after="0" w:line="240" w:lineRule="auto"/>
              <w:jc w:val="both"/>
              <w:rPr>
                <w:rFonts w:eastAsia="Times New Roman" w:cs="Times New Roman"/>
                <w:color w:val="000000"/>
                <w:sz w:val="20"/>
                <w:szCs w:val="20"/>
              </w:rPr>
            </w:pPr>
          </w:p>
          <w:p w:rsidR="009D38DE" w:rsidRDefault="009D38DE" w:rsidP="007F7E3B">
            <w:pPr>
              <w:spacing w:after="0" w:line="240" w:lineRule="auto"/>
              <w:jc w:val="both"/>
              <w:rPr>
                <w:rFonts w:eastAsia="Times New Roman" w:cs="Times New Roman"/>
                <w:color w:val="000000"/>
                <w:sz w:val="20"/>
                <w:szCs w:val="20"/>
              </w:rPr>
            </w:pPr>
          </w:p>
          <w:p w:rsidR="009D38DE" w:rsidRDefault="009D38DE" w:rsidP="007F7E3B">
            <w:pPr>
              <w:spacing w:after="0" w:line="240" w:lineRule="auto"/>
              <w:jc w:val="both"/>
              <w:rPr>
                <w:rFonts w:eastAsia="Times New Roman" w:cs="Times New Roman"/>
                <w:color w:val="000000"/>
                <w:sz w:val="20"/>
                <w:szCs w:val="20"/>
              </w:rPr>
            </w:pPr>
          </w:p>
          <w:p w:rsidR="009D38DE" w:rsidRDefault="009D38DE" w:rsidP="007F7E3B">
            <w:pPr>
              <w:spacing w:after="0" w:line="240" w:lineRule="auto"/>
              <w:jc w:val="both"/>
              <w:rPr>
                <w:rFonts w:eastAsia="Times New Roman" w:cs="Times New Roman"/>
                <w:color w:val="000000"/>
                <w:sz w:val="20"/>
                <w:szCs w:val="20"/>
              </w:rPr>
            </w:pPr>
          </w:p>
          <w:p w:rsidR="00387F61" w:rsidRDefault="009D38DE"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r w:rsidR="00387F61" w:rsidRPr="00B77402" w:rsidTr="00BB50AF">
        <w:trPr>
          <w:trHeight w:val="710"/>
        </w:trPr>
        <w:tc>
          <w:tcPr>
            <w:tcW w:w="441"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87F61" w:rsidRPr="00B77402" w:rsidRDefault="00387F61" w:rsidP="007F7E3B">
            <w:pPr>
              <w:spacing w:after="0" w:line="240" w:lineRule="auto"/>
              <w:jc w:val="both"/>
              <w:rPr>
                <w:rFonts w:eastAsia="Times New Roman" w:cs="Times New Roman"/>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 xml:space="preserve">19.2.  An ninh-: Trật tự xã hội trên địa bàn thôn, làng bình yên: Không có tự điểm phức tạp về trật tự xã hội, không để hình thành, phục hội các tổ chức phản động; không để xảy ra các hoạt động chống phá Đảng, Nhà nước, không có khiếu kiện đông người kéo dài, không để xảy ra trọng án, tội phạm và tệ nạn xã hội (ma túy, trộm cắp, cờ bạc, người nghiện) được kiềm chế giảm so với năm trước; Công an viên. lực lượng an ninh thôn, làng được củng cố vững mạnh, hoàn thành tốt nhiệm vụ được giao, không vi phạm pháp luật, không bị </w:t>
            </w:r>
            <w:r w:rsidRPr="00B77402">
              <w:rPr>
                <w:rFonts w:eastAsia="Times New Roman" w:cs="Times New Roman"/>
                <w:color w:val="000000"/>
                <w:sz w:val="20"/>
                <w:szCs w:val="20"/>
              </w:rPr>
              <w:lastRenderedPageBreak/>
              <w:t>kỹ luật từ hình thức cảnh cáo trở lên, các mô hình, tổ chức quần chúng làm công tác đảm bảo ANTT tại thôn, làng hoạt động thường xuyên, có hiệu quả.</w:t>
            </w:r>
          </w:p>
        </w:tc>
        <w:tc>
          <w:tcPr>
            <w:tcW w:w="992" w:type="dxa"/>
            <w:tcBorders>
              <w:top w:val="nil"/>
              <w:left w:val="nil"/>
              <w:bottom w:val="single" w:sz="4" w:space="0" w:color="auto"/>
              <w:right w:val="single" w:sz="4" w:space="0" w:color="auto"/>
            </w:tcBorders>
            <w:shd w:val="clear" w:color="auto" w:fill="auto"/>
            <w:vAlign w:val="center"/>
            <w:hideMark/>
          </w:tcPr>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lastRenderedPageBreak/>
              <w:t>Đạt</w:t>
            </w:r>
          </w:p>
        </w:tc>
        <w:tc>
          <w:tcPr>
            <w:tcW w:w="1843" w:type="dxa"/>
            <w:tcBorders>
              <w:top w:val="nil"/>
              <w:left w:val="nil"/>
              <w:bottom w:val="single" w:sz="4" w:space="0" w:color="auto"/>
              <w:right w:val="single" w:sz="4" w:space="0" w:color="auto"/>
            </w:tcBorders>
            <w:shd w:val="clear" w:color="auto" w:fill="auto"/>
            <w:noWrap/>
            <w:vAlign w:val="center"/>
          </w:tcPr>
          <w:p w:rsidR="00387F61" w:rsidRDefault="00387F61"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Hiện trạng: Đảm bảo an ninh trật tự </w:t>
            </w:r>
            <w:r w:rsidR="00D00B8D">
              <w:rPr>
                <w:rFonts w:eastAsia="Times New Roman" w:cs="Times New Roman"/>
                <w:color w:val="000000"/>
                <w:sz w:val="20"/>
                <w:szCs w:val="20"/>
              </w:rPr>
              <w:t>đã thành lập</w:t>
            </w:r>
            <w:r>
              <w:rPr>
                <w:rFonts w:eastAsia="Times New Roman" w:cs="Times New Roman"/>
                <w:color w:val="000000"/>
                <w:sz w:val="20"/>
                <w:szCs w:val="20"/>
              </w:rPr>
              <w:t xml:space="preserve"> mô hình tổ chức quần chứng làm công tác ANTT của làng,</w:t>
            </w:r>
          </w:p>
          <w:p w:rsidR="00387F61" w:rsidRPr="00B77402" w:rsidRDefault="00387F61" w:rsidP="007F7E3B">
            <w:pPr>
              <w:spacing w:after="0" w:line="240" w:lineRule="auto"/>
              <w:jc w:val="both"/>
              <w:rPr>
                <w:rFonts w:eastAsia="Times New Roman" w:cs="Times New Roman"/>
                <w:color w:val="000000"/>
                <w:sz w:val="20"/>
                <w:szCs w:val="20"/>
              </w:rPr>
            </w:pPr>
            <w:r w:rsidRPr="00B77402">
              <w:rPr>
                <w:rFonts w:eastAsia="Times New Roman" w:cs="Times New Roman"/>
                <w:color w:val="000000"/>
                <w:sz w:val="20"/>
                <w:szCs w:val="20"/>
              </w:rPr>
              <w:t>.</w:t>
            </w:r>
          </w:p>
        </w:tc>
        <w:tc>
          <w:tcPr>
            <w:tcW w:w="992" w:type="dxa"/>
            <w:tcBorders>
              <w:top w:val="single" w:sz="4" w:space="0" w:color="auto"/>
              <w:left w:val="nil"/>
              <w:bottom w:val="single" w:sz="4" w:space="0" w:color="auto"/>
              <w:right w:val="single" w:sz="4" w:space="0" w:color="auto"/>
            </w:tcBorders>
          </w:tcPr>
          <w:p w:rsidR="00C733D6" w:rsidRDefault="00C733D6" w:rsidP="007F7E3B">
            <w:pPr>
              <w:spacing w:after="0" w:line="240" w:lineRule="auto"/>
              <w:jc w:val="both"/>
              <w:rPr>
                <w:rFonts w:eastAsia="Times New Roman" w:cs="Times New Roman"/>
                <w:color w:val="000000"/>
                <w:sz w:val="20"/>
                <w:szCs w:val="20"/>
              </w:rPr>
            </w:pPr>
          </w:p>
          <w:p w:rsidR="00C733D6" w:rsidRDefault="00C733D6" w:rsidP="007F7E3B">
            <w:pPr>
              <w:spacing w:after="0" w:line="240" w:lineRule="auto"/>
              <w:jc w:val="both"/>
              <w:rPr>
                <w:rFonts w:eastAsia="Times New Roman" w:cs="Times New Roman"/>
                <w:color w:val="000000"/>
                <w:sz w:val="20"/>
                <w:szCs w:val="20"/>
              </w:rPr>
            </w:pPr>
          </w:p>
          <w:p w:rsidR="00C733D6" w:rsidRDefault="00C733D6" w:rsidP="007F7E3B">
            <w:pPr>
              <w:spacing w:after="0" w:line="240" w:lineRule="auto"/>
              <w:jc w:val="both"/>
              <w:rPr>
                <w:rFonts w:eastAsia="Times New Roman" w:cs="Times New Roman"/>
                <w:color w:val="000000"/>
                <w:sz w:val="20"/>
                <w:szCs w:val="20"/>
              </w:rPr>
            </w:pPr>
          </w:p>
          <w:p w:rsidR="00C733D6" w:rsidRDefault="00C733D6" w:rsidP="007F7E3B">
            <w:pPr>
              <w:spacing w:after="0" w:line="240" w:lineRule="auto"/>
              <w:jc w:val="both"/>
              <w:rPr>
                <w:rFonts w:eastAsia="Times New Roman" w:cs="Times New Roman"/>
                <w:color w:val="000000"/>
                <w:sz w:val="20"/>
                <w:szCs w:val="20"/>
              </w:rPr>
            </w:pPr>
          </w:p>
          <w:p w:rsidR="00387F61" w:rsidRPr="00B77402" w:rsidRDefault="0015239C" w:rsidP="007F7E3B">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Đạt</w:t>
            </w:r>
          </w:p>
        </w:tc>
      </w:tr>
    </w:tbl>
    <w:p w:rsidR="00F555D1" w:rsidRDefault="00F555D1" w:rsidP="008C5546">
      <w:pPr>
        <w:jc w:val="both"/>
        <w:rPr>
          <w:rFonts w:cs="Times New Roman"/>
          <w:sz w:val="20"/>
          <w:szCs w:val="20"/>
        </w:rPr>
      </w:pPr>
    </w:p>
    <w:p w:rsidR="00066CFA" w:rsidRPr="00B77402" w:rsidRDefault="00066CFA" w:rsidP="008C5546">
      <w:pPr>
        <w:jc w:val="both"/>
        <w:rPr>
          <w:rFonts w:cs="Times New Roman"/>
          <w:sz w:val="20"/>
          <w:szCs w:val="20"/>
        </w:rPr>
      </w:pPr>
    </w:p>
    <w:sectPr w:rsidR="00066CFA" w:rsidRPr="00B77402" w:rsidSect="00387F61">
      <w:footerReference w:type="default" r:id="rId9"/>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E1" w:rsidRDefault="00844DE1" w:rsidP="005D0E6F">
      <w:pPr>
        <w:spacing w:after="0" w:line="240" w:lineRule="auto"/>
      </w:pPr>
      <w:r>
        <w:separator/>
      </w:r>
    </w:p>
  </w:endnote>
  <w:endnote w:type="continuationSeparator" w:id="0">
    <w:p w:rsidR="00844DE1" w:rsidRDefault="00844DE1" w:rsidP="005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0771"/>
      <w:docPartObj>
        <w:docPartGallery w:val="Page Numbers (Bottom of Page)"/>
        <w:docPartUnique/>
      </w:docPartObj>
    </w:sdtPr>
    <w:sdtEndPr>
      <w:rPr>
        <w:noProof/>
      </w:rPr>
    </w:sdtEndPr>
    <w:sdtContent>
      <w:p w:rsidR="00DB0001" w:rsidRDefault="00DB0001">
        <w:pPr>
          <w:pStyle w:val="Chntrang"/>
          <w:jc w:val="right"/>
        </w:pPr>
        <w:r>
          <w:fldChar w:fldCharType="begin"/>
        </w:r>
        <w:r>
          <w:instrText xml:space="preserve"> PAGE   \* MERGEFORMAT </w:instrText>
        </w:r>
        <w:r>
          <w:fldChar w:fldCharType="separate"/>
        </w:r>
        <w:r w:rsidR="00ED34BA">
          <w:rPr>
            <w:noProof/>
          </w:rPr>
          <w:t>8</w:t>
        </w:r>
        <w:r>
          <w:rPr>
            <w:noProof/>
          </w:rPr>
          <w:fldChar w:fldCharType="end"/>
        </w:r>
      </w:p>
    </w:sdtContent>
  </w:sdt>
  <w:p w:rsidR="006E44F7" w:rsidRDefault="006E44F7">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E1" w:rsidRDefault="00844DE1" w:rsidP="005D0E6F">
      <w:pPr>
        <w:spacing w:after="0" w:line="240" w:lineRule="auto"/>
      </w:pPr>
      <w:r>
        <w:separator/>
      </w:r>
    </w:p>
  </w:footnote>
  <w:footnote w:type="continuationSeparator" w:id="0">
    <w:p w:rsidR="00844DE1" w:rsidRDefault="00844DE1" w:rsidP="005D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B71"/>
    <w:multiLevelType w:val="hybridMultilevel"/>
    <w:tmpl w:val="96F0DE06"/>
    <w:lvl w:ilvl="0" w:tplc="A844D5F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143A0"/>
    <w:multiLevelType w:val="hybridMultilevel"/>
    <w:tmpl w:val="399CA8DC"/>
    <w:lvl w:ilvl="0" w:tplc="DF4CE8C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81EA4"/>
    <w:multiLevelType w:val="hybridMultilevel"/>
    <w:tmpl w:val="FEA23912"/>
    <w:lvl w:ilvl="0" w:tplc="57E2EC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56638"/>
    <w:multiLevelType w:val="hybridMultilevel"/>
    <w:tmpl w:val="EE408DFE"/>
    <w:lvl w:ilvl="0" w:tplc="8DDEE81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17204"/>
    <w:multiLevelType w:val="hybridMultilevel"/>
    <w:tmpl w:val="327873BC"/>
    <w:lvl w:ilvl="0" w:tplc="8CDA1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B6310"/>
    <w:multiLevelType w:val="hybridMultilevel"/>
    <w:tmpl w:val="3DDED334"/>
    <w:lvl w:ilvl="0" w:tplc="E280DA6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42C63"/>
    <w:multiLevelType w:val="hybridMultilevel"/>
    <w:tmpl w:val="04C09B36"/>
    <w:lvl w:ilvl="0" w:tplc="EDE2982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F732C"/>
    <w:multiLevelType w:val="hybridMultilevel"/>
    <w:tmpl w:val="F12010C6"/>
    <w:lvl w:ilvl="0" w:tplc="AFD85D7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D1"/>
    <w:rsid w:val="00004651"/>
    <w:rsid w:val="000073CA"/>
    <w:rsid w:val="000105B3"/>
    <w:rsid w:val="000147F2"/>
    <w:rsid w:val="00016656"/>
    <w:rsid w:val="00020F84"/>
    <w:rsid w:val="00027415"/>
    <w:rsid w:val="00031052"/>
    <w:rsid w:val="00032AED"/>
    <w:rsid w:val="000367A1"/>
    <w:rsid w:val="000378BE"/>
    <w:rsid w:val="000433D8"/>
    <w:rsid w:val="00050B1F"/>
    <w:rsid w:val="00053C43"/>
    <w:rsid w:val="00056E18"/>
    <w:rsid w:val="00062540"/>
    <w:rsid w:val="00066242"/>
    <w:rsid w:val="00066277"/>
    <w:rsid w:val="0006679F"/>
    <w:rsid w:val="00066CFA"/>
    <w:rsid w:val="00067D71"/>
    <w:rsid w:val="00070676"/>
    <w:rsid w:val="00074B1A"/>
    <w:rsid w:val="0007501C"/>
    <w:rsid w:val="00075D3B"/>
    <w:rsid w:val="00081AF7"/>
    <w:rsid w:val="00085E04"/>
    <w:rsid w:val="00086CD4"/>
    <w:rsid w:val="0009035C"/>
    <w:rsid w:val="00090D2C"/>
    <w:rsid w:val="0009371F"/>
    <w:rsid w:val="000A2747"/>
    <w:rsid w:val="000B57BC"/>
    <w:rsid w:val="000C4530"/>
    <w:rsid w:val="000C6286"/>
    <w:rsid w:val="000D0BA5"/>
    <w:rsid w:val="000D4E0E"/>
    <w:rsid w:val="000E57CC"/>
    <w:rsid w:val="000F49E3"/>
    <w:rsid w:val="001100FF"/>
    <w:rsid w:val="00110C6C"/>
    <w:rsid w:val="001112F7"/>
    <w:rsid w:val="00113564"/>
    <w:rsid w:val="0012096C"/>
    <w:rsid w:val="001222F6"/>
    <w:rsid w:val="001231B8"/>
    <w:rsid w:val="0014085D"/>
    <w:rsid w:val="00144FE0"/>
    <w:rsid w:val="00145ADB"/>
    <w:rsid w:val="0015239C"/>
    <w:rsid w:val="00155BCA"/>
    <w:rsid w:val="0015716D"/>
    <w:rsid w:val="0017782B"/>
    <w:rsid w:val="00180D55"/>
    <w:rsid w:val="0018339D"/>
    <w:rsid w:val="0018352D"/>
    <w:rsid w:val="00185B2C"/>
    <w:rsid w:val="00186079"/>
    <w:rsid w:val="00190622"/>
    <w:rsid w:val="00192A12"/>
    <w:rsid w:val="00194121"/>
    <w:rsid w:val="001950BE"/>
    <w:rsid w:val="0019753E"/>
    <w:rsid w:val="001A014E"/>
    <w:rsid w:val="001A25E1"/>
    <w:rsid w:val="001A58A1"/>
    <w:rsid w:val="001B0DEC"/>
    <w:rsid w:val="001B3886"/>
    <w:rsid w:val="001B415F"/>
    <w:rsid w:val="001C13F3"/>
    <w:rsid w:val="001C5048"/>
    <w:rsid w:val="001D0085"/>
    <w:rsid w:val="001D5393"/>
    <w:rsid w:val="001E0C1F"/>
    <w:rsid w:val="001E1D0C"/>
    <w:rsid w:val="001E5135"/>
    <w:rsid w:val="001E569F"/>
    <w:rsid w:val="001F4350"/>
    <w:rsid w:val="001F6258"/>
    <w:rsid w:val="001F79CE"/>
    <w:rsid w:val="002010FC"/>
    <w:rsid w:val="00204470"/>
    <w:rsid w:val="00210292"/>
    <w:rsid w:val="002123C3"/>
    <w:rsid w:val="002343A0"/>
    <w:rsid w:val="00235F4E"/>
    <w:rsid w:val="00236147"/>
    <w:rsid w:val="002373A4"/>
    <w:rsid w:val="002426D1"/>
    <w:rsid w:val="00250DFB"/>
    <w:rsid w:val="002516C8"/>
    <w:rsid w:val="00251A46"/>
    <w:rsid w:val="00253CF8"/>
    <w:rsid w:val="002543EB"/>
    <w:rsid w:val="002704EF"/>
    <w:rsid w:val="00274D9A"/>
    <w:rsid w:val="0027667A"/>
    <w:rsid w:val="0028589B"/>
    <w:rsid w:val="002860D5"/>
    <w:rsid w:val="00286231"/>
    <w:rsid w:val="00291E48"/>
    <w:rsid w:val="002A75AC"/>
    <w:rsid w:val="002B0F5B"/>
    <w:rsid w:val="002C1626"/>
    <w:rsid w:val="002C1C15"/>
    <w:rsid w:val="002C2C82"/>
    <w:rsid w:val="002C43DC"/>
    <w:rsid w:val="002C4F84"/>
    <w:rsid w:val="002C62C6"/>
    <w:rsid w:val="002C7711"/>
    <w:rsid w:val="002C7ADC"/>
    <w:rsid w:val="002D1CAB"/>
    <w:rsid w:val="002D51A1"/>
    <w:rsid w:val="002D7F26"/>
    <w:rsid w:val="002E0462"/>
    <w:rsid w:val="002E2A2A"/>
    <w:rsid w:val="002F4378"/>
    <w:rsid w:val="00306D37"/>
    <w:rsid w:val="003077E0"/>
    <w:rsid w:val="0031190B"/>
    <w:rsid w:val="003174BD"/>
    <w:rsid w:val="00317937"/>
    <w:rsid w:val="003179AA"/>
    <w:rsid w:val="00320FDB"/>
    <w:rsid w:val="00321A6B"/>
    <w:rsid w:val="00324100"/>
    <w:rsid w:val="00330028"/>
    <w:rsid w:val="00332031"/>
    <w:rsid w:val="00336E05"/>
    <w:rsid w:val="00337405"/>
    <w:rsid w:val="00342118"/>
    <w:rsid w:val="003432CF"/>
    <w:rsid w:val="003443C9"/>
    <w:rsid w:val="00355B98"/>
    <w:rsid w:val="0035619D"/>
    <w:rsid w:val="00357F77"/>
    <w:rsid w:val="00362879"/>
    <w:rsid w:val="003648F4"/>
    <w:rsid w:val="00366ABB"/>
    <w:rsid w:val="00372234"/>
    <w:rsid w:val="00372E3E"/>
    <w:rsid w:val="003768EB"/>
    <w:rsid w:val="0038198B"/>
    <w:rsid w:val="0038587E"/>
    <w:rsid w:val="00387F61"/>
    <w:rsid w:val="003962F9"/>
    <w:rsid w:val="00397CAA"/>
    <w:rsid w:val="003A3434"/>
    <w:rsid w:val="003A367F"/>
    <w:rsid w:val="003A5686"/>
    <w:rsid w:val="003A6C54"/>
    <w:rsid w:val="003B3AFE"/>
    <w:rsid w:val="003B441B"/>
    <w:rsid w:val="003B7024"/>
    <w:rsid w:val="003B7BB8"/>
    <w:rsid w:val="003C7F92"/>
    <w:rsid w:val="003D13A4"/>
    <w:rsid w:val="003E0564"/>
    <w:rsid w:val="003E0B7B"/>
    <w:rsid w:val="003F214C"/>
    <w:rsid w:val="003F26FF"/>
    <w:rsid w:val="003F349E"/>
    <w:rsid w:val="003F3F9E"/>
    <w:rsid w:val="003F7C3D"/>
    <w:rsid w:val="004008A8"/>
    <w:rsid w:val="00401FC2"/>
    <w:rsid w:val="00402497"/>
    <w:rsid w:val="00405585"/>
    <w:rsid w:val="00414ED9"/>
    <w:rsid w:val="00415372"/>
    <w:rsid w:val="00415AEC"/>
    <w:rsid w:val="00423FE6"/>
    <w:rsid w:val="00435603"/>
    <w:rsid w:val="004369DA"/>
    <w:rsid w:val="00436D45"/>
    <w:rsid w:val="00444AD7"/>
    <w:rsid w:val="00446062"/>
    <w:rsid w:val="004504E7"/>
    <w:rsid w:val="004517D2"/>
    <w:rsid w:val="004550CB"/>
    <w:rsid w:val="00460E84"/>
    <w:rsid w:val="00463083"/>
    <w:rsid w:val="00467CC4"/>
    <w:rsid w:val="004755A7"/>
    <w:rsid w:val="004809BA"/>
    <w:rsid w:val="004818A0"/>
    <w:rsid w:val="00490A7B"/>
    <w:rsid w:val="004921ED"/>
    <w:rsid w:val="00493EF0"/>
    <w:rsid w:val="0049494F"/>
    <w:rsid w:val="004A012B"/>
    <w:rsid w:val="004B3DD1"/>
    <w:rsid w:val="004C7E5B"/>
    <w:rsid w:val="004D15E6"/>
    <w:rsid w:val="004D5EDF"/>
    <w:rsid w:val="004D66DA"/>
    <w:rsid w:val="004D79FB"/>
    <w:rsid w:val="004E3E14"/>
    <w:rsid w:val="004E6000"/>
    <w:rsid w:val="004E6AB5"/>
    <w:rsid w:val="00515F77"/>
    <w:rsid w:val="005164C6"/>
    <w:rsid w:val="00526169"/>
    <w:rsid w:val="005265CD"/>
    <w:rsid w:val="005276CC"/>
    <w:rsid w:val="00532E34"/>
    <w:rsid w:val="0053475D"/>
    <w:rsid w:val="00551DB7"/>
    <w:rsid w:val="00554876"/>
    <w:rsid w:val="005558E7"/>
    <w:rsid w:val="00560CAA"/>
    <w:rsid w:val="005652E2"/>
    <w:rsid w:val="0057329C"/>
    <w:rsid w:val="00580954"/>
    <w:rsid w:val="005809D2"/>
    <w:rsid w:val="005908CC"/>
    <w:rsid w:val="0059382D"/>
    <w:rsid w:val="00597E66"/>
    <w:rsid w:val="005A7548"/>
    <w:rsid w:val="005A7D4B"/>
    <w:rsid w:val="005B2649"/>
    <w:rsid w:val="005B2A45"/>
    <w:rsid w:val="005B616A"/>
    <w:rsid w:val="005B67FC"/>
    <w:rsid w:val="005C3510"/>
    <w:rsid w:val="005C4BCB"/>
    <w:rsid w:val="005C5895"/>
    <w:rsid w:val="005D0E6F"/>
    <w:rsid w:val="005D11D1"/>
    <w:rsid w:val="005D529D"/>
    <w:rsid w:val="005E2732"/>
    <w:rsid w:val="005E7E63"/>
    <w:rsid w:val="005F1411"/>
    <w:rsid w:val="005F2740"/>
    <w:rsid w:val="00605EF0"/>
    <w:rsid w:val="006108B3"/>
    <w:rsid w:val="00612E13"/>
    <w:rsid w:val="00613320"/>
    <w:rsid w:val="00613395"/>
    <w:rsid w:val="00615320"/>
    <w:rsid w:val="00631221"/>
    <w:rsid w:val="00633C29"/>
    <w:rsid w:val="00643DEB"/>
    <w:rsid w:val="00652968"/>
    <w:rsid w:val="0065494C"/>
    <w:rsid w:val="00660C8C"/>
    <w:rsid w:val="00661A3B"/>
    <w:rsid w:val="006634FF"/>
    <w:rsid w:val="0066482E"/>
    <w:rsid w:val="006727CC"/>
    <w:rsid w:val="00676A99"/>
    <w:rsid w:val="00677E32"/>
    <w:rsid w:val="00680758"/>
    <w:rsid w:val="006843E7"/>
    <w:rsid w:val="006937A0"/>
    <w:rsid w:val="00694802"/>
    <w:rsid w:val="00694F13"/>
    <w:rsid w:val="00697F79"/>
    <w:rsid w:val="006A014F"/>
    <w:rsid w:val="006A07CF"/>
    <w:rsid w:val="006A3714"/>
    <w:rsid w:val="006A741D"/>
    <w:rsid w:val="006B0922"/>
    <w:rsid w:val="006B2176"/>
    <w:rsid w:val="006B3F94"/>
    <w:rsid w:val="006B7777"/>
    <w:rsid w:val="006C089C"/>
    <w:rsid w:val="006C0DFB"/>
    <w:rsid w:val="006C3112"/>
    <w:rsid w:val="006C3CBF"/>
    <w:rsid w:val="006C77A2"/>
    <w:rsid w:val="006D2C0C"/>
    <w:rsid w:val="006E28BD"/>
    <w:rsid w:val="006E3848"/>
    <w:rsid w:val="006E3C18"/>
    <w:rsid w:val="006E44F7"/>
    <w:rsid w:val="006F463E"/>
    <w:rsid w:val="006F5188"/>
    <w:rsid w:val="0070262B"/>
    <w:rsid w:val="007130FE"/>
    <w:rsid w:val="00713949"/>
    <w:rsid w:val="00713CF0"/>
    <w:rsid w:val="0071693C"/>
    <w:rsid w:val="007225FA"/>
    <w:rsid w:val="00723184"/>
    <w:rsid w:val="007245FA"/>
    <w:rsid w:val="00727EC1"/>
    <w:rsid w:val="00732ED8"/>
    <w:rsid w:val="00733259"/>
    <w:rsid w:val="007359E8"/>
    <w:rsid w:val="007366B1"/>
    <w:rsid w:val="00736FC0"/>
    <w:rsid w:val="00741A79"/>
    <w:rsid w:val="00741CE4"/>
    <w:rsid w:val="007509C7"/>
    <w:rsid w:val="00752828"/>
    <w:rsid w:val="00752F04"/>
    <w:rsid w:val="007605AF"/>
    <w:rsid w:val="00771ADC"/>
    <w:rsid w:val="00771D11"/>
    <w:rsid w:val="00772CA6"/>
    <w:rsid w:val="00774621"/>
    <w:rsid w:val="00777D9B"/>
    <w:rsid w:val="007874FD"/>
    <w:rsid w:val="0078752B"/>
    <w:rsid w:val="007920D7"/>
    <w:rsid w:val="007927CA"/>
    <w:rsid w:val="0079287A"/>
    <w:rsid w:val="007938FB"/>
    <w:rsid w:val="00795823"/>
    <w:rsid w:val="00796B2E"/>
    <w:rsid w:val="007A3418"/>
    <w:rsid w:val="007A4E55"/>
    <w:rsid w:val="007A5632"/>
    <w:rsid w:val="007B283B"/>
    <w:rsid w:val="007B3B30"/>
    <w:rsid w:val="007B62F4"/>
    <w:rsid w:val="007B6536"/>
    <w:rsid w:val="007B7CCD"/>
    <w:rsid w:val="007C6EA2"/>
    <w:rsid w:val="007D0377"/>
    <w:rsid w:val="007D2B55"/>
    <w:rsid w:val="007D78DC"/>
    <w:rsid w:val="007E0494"/>
    <w:rsid w:val="007E099C"/>
    <w:rsid w:val="007E4E24"/>
    <w:rsid w:val="007F3FFA"/>
    <w:rsid w:val="007F4EC7"/>
    <w:rsid w:val="007F62B8"/>
    <w:rsid w:val="007F7742"/>
    <w:rsid w:val="007F7E3B"/>
    <w:rsid w:val="0080006A"/>
    <w:rsid w:val="00811E83"/>
    <w:rsid w:val="0081490D"/>
    <w:rsid w:val="0082036D"/>
    <w:rsid w:val="00820382"/>
    <w:rsid w:val="00823BF8"/>
    <w:rsid w:val="00825760"/>
    <w:rsid w:val="00830CD2"/>
    <w:rsid w:val="0083290F"/>
    <w:rsid w:val="008439A5"/>
    <w:rsid w:val="00844099"/>
    <w:rsid w:val="00844DE1"/>
    <w:rsid w:val="00845168"/>
    <w:rsid w:val="00847F23"/>
    <w:rsid w:val="008517E5"/>
    <w:rsid w:val="00856182"/>
    <w:rsid w:val="00860E0B"/>
    <w:rsid w:val="0086394E"/>
    <w:rsid w:val="00871ADC"/>
    <w:rsid w:val="00872EAA"/>
    <w:rsid w:val="008734D1"/>
    <w:rsid w:val="008761C4"/>
    <w:rsid w:val="0087628C"/>
    <w:rsid w:val="008773F9"/>
    <w:rsid w:val="0088039F"/>
    <w:rsid w:val="00882D56"/>
    <w:rsid w:val="00887502"/>
    <w:rsid w:val="00895A9E"/>
    <w:rsid w:val="00897E09"/>
    <w:rsid w:val="008A59F5"/>
    <w:rsid w:val="008A6C21"/>
    <w:rsid w:val="008B2B27"/>
    <w:rsid w:val="008C2AD5"/>
    <w:rsid w:val="008C4821"/>
    <w:rsid w:val="008C5546"/>
    <w:rsid w:val="008D07A0"/>
    <w:rsid w:val="008D2CC1"/>
    <w:rsid w:val="008D31FE"/>
    <w:rsid w:val="008E37CA"/>
    <w:rsid w:val="00902713"/>
    <w:rsid w:val="00903366"/>
    <w:rsid w:val="0090655F"/>
    <w:rsid w:val="00915E61"/>
    <w:rsid w:val="009167C4"/>
    <w:rsid w:val="00917086"/>
    <w:rsid w:val="00932B5B"/>
    <w:rsid w:val="00936630"/>
    <w:rsid w:val="00941BA6"/>
    <w:rsid w:val="00942A6D"/>
    <w:rsid w:val="0095136A"/>
    <w:rsid w:val="00960547"/>
    <w:rsid w:val="00961691"/>
    <w:rsid w:val="00961E53"/>
    <w:rsid w:val="00962417"/>
    <w:rsid w:val="00962BFD"/>
    <w:rsid w:val="00964823"/>
    <w:rsid w:val="00964D85"/>
    <w:rsid w:val="00965366"/>
    <w:rsid w:val="00966DA6"/>
    <w:rsid w:val="0097067C"/>
    <w:rsid w:val="00984192"/>
    <w:rsid w:val="00985F52"/>
    <w:rsid w:val="00990EF1"/>
    <w:rsid w:val="009919D0"/>
    <w:rsid w:val="009927E0"/>
    <w:rsid w:val="00996A4E"/>
    <w:rsid w:val="009A56D2"/>
    <w:rsid w:val="009A5DCE"/>
    <w:rsid w:val="009B0202"/>
    <w:rsid w:val="009D38DE"/>
    <w:rsid w:val="009D59AE"/>
    <w:rsid w:val="009D6702"/>
    <w:rsid w:val="009E12F7"/>
    <w:rsid w:val="009E22FE"/>
    <w:rsid w:val="009E6595"/>
    <w:rsid w:val="009E7222"/>
    <w:rsid w:val="009F0D94"/>
    <w:rsid w:val="009F0F46"/>
    <w:rsid w:val="009F2A1A"/>
    <w:rsid w:val="009F5174"/>
    <w:rsid w:val="009F639C"/>
    <w:rsid w:val="009F65DD"/>
    <w:rsid w:val="009F6D6C"/>
    <w:rsid w:val="00A04B56"/>
    <w:rsid w:val="00A110DF"/>
    <w:rsid w:val="00A14C1C"/>
    <w:rsid w:val="00A152DC"/>
    <w:rsid w:val="00A20136"/>
    <w:rsid w:val="00A2039F"/>
    <w:rsid w:val="00A22FC7"/>
    <w:rsid w:val="00A241F2"/>
    <w:rsid w:val="00A33383"/>
    <w:rsid w:val="00A34A79"/>
    <w:rsid w:val="00A378F3"/>
    <w:rsid w:val="00A46DC8"/>
    <w:rsid w:val="00A54F38"/>
    <w:rsid w:val="00A5721D"/>
    <w:rsid w:val="00A57640"/>
    <w:rsid w:val="00A61E5E"/>
    <w:rsid w:val="00A61FE7"/>
    <w:rsid w:val="00A65A6A"/>
    <w:rsid w:val="00A66E96"/>
    <w:rsid w:val="00A70F4F"/>
    <w:rsid w:val="00A70FF3"/>
    <w:rsid w:val="00A71165"/>
    <w:rsid w:val="00A71195"/>
    <w:rsid w:val="00A733A4"/>
    <w:rsid w:val="00A8025F"/>
    <w:rsid w:val="00A87572"/>
    <w:rsid w:val="00A879E1"/>
    <w:rsid w:val="00A94F09"/>
    <w:rsid w:val="00A96E13"/>
    <w:rsid w:val="00AA0C12"/>
    <w:rsid w:val="00AA43DD"/>
    <w:rsid w:val="00AB066C"/>
    <w:rsid w:val="00AB74EF"/>
    <w:rsid w:val="00AB7CF8"/>
    <w:rsid w:val="00AB7E40"/>
    <w:rsid w:val="00AC3E9F"/>
    <w:rsid w:val="00AC603D"/>
    <w:rsid w:val="00AC6373"/>
    <w:rsid w:val="00AC7C85"/>
    <w:rsid w:val="00AD426E"/>
    <w:rsid w:val="00AE49EE"/>
    <w:rsid w:val="00AE5244"/>
    <w:rsid w:val="00AE7334"/>
    <w:rsid w:val="00AE79A8"/>
    <w:rsid w:val="00AF05B3"/>
    <w:rsid w:val="00AF1230"/>
    <w:rsid w:val="00AF1595"/>
    <w:rsid w:val="00AF17D6"/>
    <w:rsid w:val="00AF27A5"/>
    <w:rsid w:val="00AF2BE3"/>
    <w:rsid w:val="00AF7490"/>
    <w:rsid w:val="00AF7B76"/>
    <w:rsid w:val="00B0676C"/>
    <w:rsid w:val="00B11FA0"/>
    <w:rsid w:val="00B127C9"/>
    <w:rsid w:val="00B13848"/>
    <w:rsid w:val="00B2729E"/>
    <w:rsid w:val="00B27418"/>
    <w:rsid w:val="00B372CA"/>
    <w:rsid w:val="00B37E8F"/>
    <w:rsid w:val="00B41257"/>
    <w:rsid w:val="00B41A04"/>
    <w:rsid w:val="00B4793F"/>
    <w:rsid w:val="00B47A34"/>
    <w:rsid w:val="00B53258"/>
    <w:rsid w:val="00B630A9"/>
    <w:rsid w:val="00B63559"/>
    <w:rsid w:val="00B66C6A"/>
    <w:rsid w:val="00B70314"/>
    <w:rsid w:val="00B738EE"/>
    <w:rsid w:val="00B76F04"/>
    <w:rsid w:val="00B77402"/>
    <w:rsid w:val="00B77D23"/>
    <w:rsid w:val="00B80C53"/>
    <w:rsid w:val="00B849DE"/>
    <w:rsid w:val="00B87FA8"/>
    <w:rsid w:val="00B94224"/>
    <w:rsid w:val="00B957D3"/>
    <w:rsid w:val="00B967E3"/>
    <w:rsid w:val="00B9773A"/>
    <w:rsid w:val="00BA28F4"/>
    <w:rsid w:val="00BA39F7"/>
    <w:rsid w:val="00BA461B"/>
    <w:rsid w:val="00BA78C2"/>
    <w:rsid w:val="00BB348E"/>
    <w:rsid w:val="00BB50AF"/>
    <w:rsid w:val="00BC1A4D"/>
    <w:rsid w:val="00BC58A1"/>
    <w:rsid w:val="00BD334E"/>
    <w:rsid w:val="00BE3003"/>
    <w:rsid w:val="00BE5592"/>
    <w:rsid w:val="00BF6FD4"/>
    <w:rsid w:val="00C0039E"/>
    <w:rsid w:val="00C014D2"/>
    <w:rsid w:val="00C0538F"/>
    <w:rsid w:val="00C06924"/>
    <w:rsid w:val="00C12375"/>
    <w:rsid w:val="00C12976"/>
    <w:rsid w:val="00C23789"/>
    <w:rsid w:val="00C25D8E"/>
    <w:rsid w:val="00C26D1F"/>
    <w:rsid w:val="00C31421"/>
    <w:rsid w:val="00C317A8"/>
    <w:rsid w:val="00C33781"/>
    <w:rsid w:val="00C419D9"/>
    <w:rsid w:val="00C429F2"/>
    <w:rsid w:val="00C4659A"/>
    <w:rsid w:val="00C47064"/>
    <w:rsid w:val="00C62E91"/>
    <w:rsid w:val="00C6359C"/>
    <w:rsid w:val="00C658CD"/>
    <w:rsid w:val="00C67B49"/>
    <w:rsid w:val="00C71D0F"/>
    <w:rsid w:val="00C71ECE"/>
    <w:rsid w:val="00C733D6"/>
    <w:rsid w:val="00C74712"/>
    <w:rsid w:val="00C757B9"/>
    <w:rsid w:val="00C80C30"/>
    <w:rsid w:val="00C83A32"/>
    <w:rsid w:val="00CA42F4"/>
    <w:rsid w:val="00CA4DE3"/>
    <w:rsid w:val="00CB0047"/>
    <w:rsid w:val="00CB5CD1"/>
    <w:rsid w:val="00CB6468"/>
    <w:rsid w:val="00CB725D"/>
    <w:rsid w:val="00CB7938"/>
    <w:rsid w:val="00CC04E3"/>
    <w:rsid w:val="00CC16B0"/>
    <w:rsid w:val="00CC4538"/>
    <w:rsid w:val="00CD2C3B"/>
    <w:rsid w:val="00CD3103"/>
    <w:rsid w:val="00CD57C3"/>
    <w:rsid w:val="00CE02B9"/>
    <w:rsid w:val="00CE2CBE"/>
    <w:rsid w:val="00CE32D3"/>
    <w:rsid w:val="00CE73D1"/>
    <w:rsid w:val="00CF31CF"/>
    <w:rsid w:val="00CF63F3"/>
    <w:rsid w:val="00CF64E3"/>
    <w:rsid w:val="00CF6888"/>
    <w:rsid w:val="00D00B8D"/>
    <w:rsid w:val="00D03790"/>
    <w:rsid w:val="00D06016"/>
    <w:rsid w:val="00D14F08"/>
    <w:rsid w:val="00D15516"/>
    <w:rsid w:val="00D26CD2"/>
    <w:rsid w:val="00D30899"/>
    <w:rsid w:val="00D41BAF"/>
    <w:rsid w:val="00D47637"/>
    <w:rsid w:val="00D565BF"/>
    <w:rsid w:val="00D56B97"/>
    <w:rsid w:val="00D56E04"/>
    <w:rsid w:val="00D61BB4"/>
    <w:rsid w:val="00D626B5"/>
    <w:rsid w:val="00D6498A"/>
    <w:rsid w:val="00D66E34"/>
    <w:rsid w:val="00D74DA1"/>
    <w:rsid w:val="00D763FC"/>
    <w:rsid w:val="00D82D14"/>
    <w:rsid w:val="00D92AA7"/>
    <w:rsid w:val="00D938F5"/>
    <w:rsid w:val="00D93B06"/>
    <w:rsid w:val="00D944A5"/>
    <w:rsid w:val="00D95580"/>
    <w:rsid w:val="00D96E5B"/>
    <w:rsid w:val="00DB0001"/>
    <w:rsid w:val="00DB0D29"/>
    <w:rsid w:val="00DB785C"/>
    <w:rsid w:val="00DC07AB"/>
    <w:rsid w:val="00DC22D4"/>
    <w:rsid w:val="00DC4191"/>
    <w:rsid w:val="00DC78BD"/>
    <w:rsid w:val="00DD244E"/>
    <w:rsid w:val="00DD3CDB"/>
    <w:rsid w:val="00DE3782"/>
    <w:rsid w:val="00DE4320"/>
    <w:rsid w:val="00DF0E49"/>
    <w:rsid w:val="00DF4E22"/>
    <w:rsid w:val="00DF5A44"/>
    <w:rsid w:val="00E01088"/>
    <w:rsid w:val="00E018C6"/>
    <w:rsid w:val="00E1001D"/>
    <w:rsid w:val="00E10E29"/>
    <w:rsid w:val="00E14A3F"/>
    <w:rsid w:val="00E20B53"/>
    <w:rsid w:val="00E23ECB"/>
    <w:rsid w:val="00E279F0"/>
    <w:rsid w:val="00E30802"/>
    <w:rsid w:val="00E34695"/>
    <w:rsid w:val="00E34D90"/>
    <w:rsid w:val="00E36595"/>
    <w:rsid w:val="00E37FB7"/>
    <w:rsid w:val="00E47413"/>
    <w:rsid w:val="00E54663"/>
    <w:rsid w:val="00E57420"/>
    <w:rsid w:val="00E75B2C"/>
    <w:rsid w:val="00E913BC"/>
    <w:rsid w:val="00E9169F"/>
    <w:rsid w:val="00E926E4"/>
    <w:rsid w:val="00E93F89"/>
    <w:rsid w:val="00EA2029"/>
    <w:rsid w:val="00EA6737"/>
    <w:rsid w:val="00EA68C9"/>
    <w:rsid w:val="00EA766F"/>
    <w:rsid w:val="00EB2B7A"/>
    <w:rsid w:val="00EB7F1A"/>
    <w:rsid w:val="00EC2F1F"/>
    <w:rsid w:val="00EC4B9A"/>
    <w:rsid w:val="00ED34BA"/>
    <w:rsid w:val="00ED40BD"/>
    <w:rsid w:val="00ED6C4B"/>
    <w:rsid w:val="00EE20D9"/>
    <w:rsid w:val="00EE41F1"/>
    <w:rsid w:val="00EE5622"/>
    <w:rsid w:val="00EF2CD6"/>
    <w:rsid w:val="00EF3A1F"/>
    <w:rsid w:val="00EF63BE"/>
    <w:rsid w:val="00F00654"/>
    <w:rsid w:val="00F00D6B"/>
    <w:rsid w:val="00F01C1C"/>
    <w:rsid w:val="00F02B05"/>
    <w:rsid w:val="00F02E7D"/>
    <w:rsid w:val="00F0638D"/>
    <w:rsid w:val="00F07160"/>
    <w:rsid w:val="00F116A1"/>
    <w:rsid w:val="00F140D9"/>
    <w:rsid w:val="00F15FA1"/>
    <w:rsid w:val="00F2042A"/>
    <w:rsid w:val="00F22A25"/>
    <w:rsid w:val="00F22EA0"/>
    <w:rsid w:val="00F276A0"/>
    <w:rsid w:val="00F35251"/>
    <w:rsid w:val="00F41196"/>
    <w:rsid w:val="00F432E5"/>
    <w:rsid w:val="00F463E4"/>
    <w:rsid w:val="00F54374"/>
    <w:rsid w:val="00F555D1"/>
    <w:rsid w:val="00F60541"/>
    <w:rsid w:val="00F60EEB"/>
    <w:rsid w:val="00F63ACF"/>
    <w:rsid w:val="00F70C5B"/>
    <w:rsid w:val="00F83908"/>
    <w:rsid w:val="00F915C4"/>
    <w:rsid w:val="00F92D6F"/>
    <w:rsid w:val="00FA3AFB"/>
    <w:rsid w:val="00FA4A06"/>
    <w:rsid w:val="00FA5F2B"/>
    <w:rsid w:val="00FB1B03"/>
    <w:rsid w:val="00FC54C6"/>
    <w:rsid w:val="00FC7FDC"/>
    <w:rsid w:val="00FD0342"/>
    <w:rsid w:val="00FD2479"/>
    <w:rsid w:val="00FD4725"/>
    <w:rsid w:val="00FE2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A3418"/>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ED40BD"/>
    <w:pPr>
      <w:ind w:left="720"/>
      <w:contextualSpacing/>
    </w:pPr>
  </w:style>
  <w:style w:type="paragraph" w:styleId="utrang">
    <w:name w:val="header"/>
    <w:basedOn w:val="Binhthng"/>
    <w:link w:val="utrangChar"/>
    <w:uiPriority w:val="99"/>
    <w:unhideWhenUsed/>
    <w:rsid w:val="005D0E6F"/>
    <w:pPr>
      <w:tabs>
        <w:tab w:val="center" w:pos="4680"/>
        <w:tab w:val="right" w:pos="9360"/>
      </w:tabs>
      <w:spacing w:after="0" w:line="240" w:lineRule="auto"/>
    </w:pPr>
  </w:style>
  <w:style w:type="character" w:customStyle="1" w:styleId="utrangChar">
    <w:name w:val="Đầu trang Char"/>
    <w:basedOn w:val="Phngmcnhcaonvn"/>
    <w:link w:val="utrang"/>
    <w:uiPriority w:val="99"/>
    <w:rsid w:val="005D0E6F"/>
  </w:style>
  <w:style w:type="paragraph" w:styleId="Chntrang">
    <w:name w:val="footer"/>
    <w:basedOn w:val="Binhthng"/>
    <w:link w:val="ChntrangChar"/>
    <w:uiPriority w:val="99"/>
    <w:unhideWhenUsed/>
    <w:rsid w:val="005D0E6F"/>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5D0E6F"/>
  </w:style>
  <w:style w:type="paragraph" w:styleId="Bngchthch">
    <w:name w:val="Balloon Text"/>
    <w:basedOn w:val="Binhthng"/>
    <w:link w:val="BngchthchChar"/>
    <w:uiPriority w:val="99"/>
    <w:semiHidden/>
    <w:unhideWhenUsed/>
    <w:rsid w:val="005265CD"/>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265CD"/>
    <w:rPr>
      <w:rFonts w:ascii="Tahoma" w:hAnsi="Tahoma" w:cs="Tahoma"/>
      <w:sz w:val="16"/>
      <w:szCs w:val="16"/>
    </w:rPr>
  </w:style>
  <w:style w:type="table" w:styleId="LiBang">
    <w:name w:val="Table Grid"/>
    <w:basedOn w:val="BangThngthng"/>
    <w:uiPriority w:val="59"/>
    <w:rsid w:val="0047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A3418"/>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ED40BD"/>
    <w:pPr>
      <w:ind w:left="720"/>
      <w:contextualSpacing/>
    </w:pPr>
  </w:style>
  <w:style w:type="paragraph" w:styleId="utrang">
    <w:name w:val="header"/>
    <w:basedOn w:val="Binhthng"/>
    <w:link w:val="utrangChar"/>
    <w:uiPriority w:val="99"/>
    <w:unhideWhenUsed/>
    <w:rsid w:val="005D0E6F"/>
    <w:pPr>
      <w:tabs>
        <w:tab w:val="center" w:pos="4680"/>
        <w:tab w:val="right" w:pos="9360"/>
      </w:tabs>
      <w:spacing w:after="0" w:line="240" w:lineRule="auto"/>
    </w:pPr>
  </w:style>
  <w:style w:type="character" w:customStyle="1" w:styleId="utrangChar">
    <w:name w:val="Đầu trang Char"/>
    <w:basedOn w:val="Phngmcnhcaonvn"/>
    <w:link w:val="utrang"/>
    <w:uiPriority w:val="99"/>
    <w:rsid w:val="005D0E6F"/>
  </w:style>
  <w:style w:type="paragraph" w:styleId="Chntrang">
    <w:name w:val="footer"/>
    <w:basedOn w:val="Binhthng"/>
    <w:link w:val="ChntrangChar"/>
    <w:uiPriority w:val="99"/>
    <w:unhideWhenUsed/>
    <w:rsid w:val="005D0E6F"/>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5D0E6F"/>
  </w:style>
  <w:style w:type="paragraph" w:styleId="Bngchthch">
    <w:name w:val="Balloon Text"/>
    <w:basedOn w:val="Binhthng"/>
    <w:link w:val="BngchthchChar"/>
    <w:uiPriority w:val="99"/>
    <w:semiHidden/>
    <w:unhideWhenUsed/>
    <w:rsid w:val="005265CD"/>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265CD"/>
    <w:rPr>
      <w:rFonts w:ascii="Tahoma" w:hAnsi="Tahoma" w:cs="Tahoma"/>
      <w:sz w:val="16"/>
      <w:szCs w:val="16"/>
    </w:rPr>
  </w:style>
  <w:style w:type="table" w:styleId="LiBang">
    <w:name w:val="Table Grid"/>
    <w:basedOn w:val="BangThngthng"/>
    <w:uiPriority w:val="59"/>
    <w:rsid w:val="0047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VTB</dc:creator>
  <cp:lastModifiedBy>TIMT Version 2</cp:lastModifiedBy>
  <cp:revision>3</cp:revision>
  <cp:lastPrinted>2020-07-21T06:56:00Z</cp:lastPrinted>
  <dcterms:created xsi:type="dcterms:W3CDTF">2021-07-07T03:20:00Z</dcterms:created>
  <dcterms:modified xsi:type="dcterms:W3CDTF">2021-07-07T03:20:00Z</dcterms:modified>
</cp:coreProperties>
</file>